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13" w:rsidRPr="009A551E" w:rsidRDefault="00375413" w:rsidP="00375413">
      <w:pPr>
        <w:pStyle w:val="ConsPlusNormal"/>
        <w:ind w:left="5529" w:hanging="5529"/>
        <w:outlineLvl w:val="1"/>
        <w:rPr>
          <w:rFonts w:ascii="Times New Roman" w:hAnsi="Times New Roman" w:cs="Times New Roman"/>
          <w:b/>
          <w:sz w:val="24"/>
          <w:szCs w:val="24"/>
        </w:rPr>
      </w:pPr>
      <w:r w:rsidRPr="00375413">
        <w:rPr>
          <w:rFonts w:ascii="Times New Roman" w:hAnsi="Times New Roman" w:cs="Times New Roman"/>
          <w:b/>
          <w:sz w:val="28"/>
          <w:szCs w:val="28"/>
        </w:rPr>
        <w:t xml:space="preserve">В редакции от </w:t>
      </w:r>
      <w:r w:rsidR="009A551E">
        <w:rPr>
          <w:rFonts w:ascii="Times New Roman" w:hAnsi="Times New Roman" w:cs="Times New Roman"/>
          <w:b/>
          <w:sz w:val="28"/>
          <w:szCs w:val="28"/>
        </w:rPr>
        <w:t>2</w:t>
      </w:r>
      <w:r w:rsidRPr="00375413">
        <w:rPr>
          <w:rFonts w:ascii="Times New Roman" w:hAnsi="Times New Roman" w:cs="Times New Roman"/>
          <w:b/>
          <w:sz w:val="28"/>
          <w:szCs w:val="28"/>
        </w:rPr>
        <w:t>8.0</w:t>
      </w:r>
      <w:r w:rsidR="009A551E">
        <w:rPr>
          <w:rFonts w:ascii="Times New Roman" w:hAnsi="Times New Roman" w:cs="Times New Roman"/>
          <w:b/>
          <w:sz w:val="28"/>
          <w:szCs w:val="28"/>
        </w:rPr>
        <w:t>9</w:t>
      </w:r>
      <w:r w:rsidRPr="00375413">
        <w:rPr>
          <w:rFonts w:ascii="Times New Roman" w:hAnsi="Times New Roman" w:cs="Times New Roman"/>
          <w:b/>
          <w:sz w:val="28"/>
          <w:szCs w:val="28"/>
        </w:rPr>
        <w:t>.2023</w:t>
      </w:r>
    </w:p>
    <w:p w:rsidR="009A551E" w:rsidRPr="009A551E" w:rsidRDefault="009A551E" w:rsidP="009A551E">
      <w:pPr>
        <w:widowControl w:val="0"/>
        <w:autoSpaceDE w:val="0"/>
        <w:autoSpaceDN w:val="0"/>
        <w:ind w:left="5529"/>
        <w:jc w:val="both"/>
        <w:outlineLvl w:val="1"/>
        <w:rPr>
          <w:rFonts w:ascii="Times New Roman" w:hAnsi="Times New Roman" w:cs="Times New Roman"/>
          <w:sz w:val="24"/>
          <w:szCs w:val="24"/>
        </w:rPr>
      </w:pPr>
      <w:r w:rsidRPr="009A551E">
        <w:rPr>
          <w:rFonts w:ascii="Times New Roman" w:hAnsi="Times New Roman" w:cs="Times New Roman"/>
          <w:sz w:val="24"/>
          <w:szCs w:val="24"/>
        </w:rPr>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9A551E" w:rsidRPr="009A551E" w:rsidRDefault="009A551E" w:rsidP="009A551E">
      <w:pPr>
        <w:widowControl w:val="0"/>
        <w:autoSpaceDE w:val="0"/>
        <w:autoSpaceDN w:val="0"/>
        <w:jc w:val="both"/>
        <w:rPr>
          <w:rFonts w:ascii="Times New Roman" w:hAnsi="Times New Roman" w:cs="Times New Roman"/>
          <w:sz w:val="24"/>
          <w:szCs w:val="24"/>
        </w:rPr>
      </w:pPr>
    </w:p>
    <w:p w:rsidR="009A551E" w:rsidRPr="009A551E" w:rsidRDefault="009A551E" w:rsidP="009A551E">
      <w:pPr>
        <w:widowControl w:val="0"/>
        <w:autoSpaceDE w:val="0"/>
        <w:autoSpaceDN w:val="0"/>
        <w:jc w:val="center"/>
        <w:rPr>
          <w:rFonts w:ascii="Times New Roman" w:hAnsi="Times New Roman" w:cs="Times New Roman"/>
          <w:b/>
          <w:sz w:val="24"/>
          <w:szCs w:val="24"/>
        </w:rPr>
      </w:pPr>
      <w:bookmarkStart w:id="0" w:name="P2716"/>
      <w:bookmarkEnd w:id="0"/>
      <w:r w:rsidRPr="009A551E">
        <w:rPr>
          <w:rFonts w:ascii="Times New Roman" w:hAnsi="Times New Roman" w:cs="Times New Roman"/>
          <w:b/>
          <w:sz w:val="24"/>
          <w:szCs w:val="24"/>
        </w:rPr>
        <w:t>ПОРЯДОК</w:t>
      </w:r>
    </w:p>
    <w:p w:rsidR="009A551E" w:rsidRPr="009A551E" w:rsidRDefault="009A551E" w:rsidP="009A551E">
      <w:pPr>
        <w:widowControl w:val="0"/>
        <w:autoSpaceDE w:val="0"/>
        <w:autoSpaceDN w:val="0"/>
        <w:jc w:val="center"/>
        <w:rPr>
          <w:rFonts w:ascii="Times New Roman" w:hAnsi="Times New Roman" w:cs="Times New Roman"/>
          <w:b/>
          <w:sz w:val="24"/>
          <w:szCs w:val="24"/>
        </w:rPr>
      </w:pPr>
      <w:r w:rsidRPr="009A551E">
        <w:rPr>
          <w:rFonts w:ascii="Times New Roman" w:hAnsi="Times New Roman" w:cs="Times New Roman"/>
          <w:b/>
          <w:sz w:val="24"/>
          <w:szCs w:val="24"/>
        </w:rPr>
        <w:t>ПРЕДОСТАВЛЕНИЯ СУБСИДИЙ СУБЪЕКТАМ МАЛОГО И СРЕДНЕГО</w:t>
      </w:r>
    </w:p>
    <w:p w:rsidR="009A551E" w:rsidRPr="009A551E" w:rsidRDefault="009A551E" w:rsidP="009A551E">
      <w:pPr>
        <w:widowControl w:val="0"/>
        <w:autoSpaceDE w:val="0"/>
        <w:autoSpaceDN w:val="0"/>
        <w:jc w:val="center"/>
        <w:rPr>
          <w:rFonts w:ascii="Times New Roman" w:hAnsi="Times New Roman" w:cs="Times New Roman"/>
          <w:b/>
          <w:sz w:val="24"/>
          <w:szCs w:val="24"/>
        </w:rPr>
      </w:pPr>
      <w:r w:rsidRPr="009A551E">
        <w:rPr>
          <w:rFonts w:ascii="Times New Roman" w:hAnsi="Times New Roman" w:cs="Times New Roman"/>
          <w:b/>
          <w:sz w:val="24"/>
          <w:szCs w:val="24"/>
        </w:rPr>
        <w:t>ПРЕДПРИНИМАТЕЛЬСТВА РАЙОНА (ДАЛЕЕ - ПОРЯДОК)</w:t>
      </w:r>
    </w:p>
    <w:p w:rsidR="009A551E" w:rsidRPr="009A551E" w:rsidRDefault="009A551E" w:rsidP="009A551E">
      <w:pPr>
        <w:widowControl w:val="0"/>
        <w:autoSpaceDE w:val="0"/>
        <w:autoSpaceDN w:val="0"/>
        <w:spacing w:after="1"/>
        <w:contextualSpacing/>
        <w:rPr>
          <w:rFonts w:ascii="Times New Roman" w:hAnsi="Times New Roman" w:cs="Times New Roman"/>
          <w:sz w:val="24"/>
          <w:szCs w:val="24"/>
        </w:rPr>
      </w:pPr>
    </w:p>
    <w:p w:rsidR="009A551E" w:rsidRPr="009A551E" w:rsidRDefault="009A551E" w:rsidP="009A551E">
      <w:pPr>
        <w:widowControl w:val="0"/>
        <w:autoSpaceDE w:val="0"/>
        <w:autoSpaceDN w:val="0"/>
        <w:contextualSpacing/>
        <w:jc w:val="center"/>
        <w:outlineLvl w:val="2"/>
        <w:rPr>
          <w:rFonts w:ascii="Times New Roman" w:hAnsi="Times New Roman" w:cs="Times New Roman"/>
          <w:b/>
          <w:sz w:val="24"/>
          <w:szCs w:val="24"/>
        </w:rPr>
      </w:pPr>
      <w:r w:rsidRPr="009A551E">
        <w:rPr>
          <w:rFonts w:ascii="Times New Roman" w:hAnsi="Times New Roman" w:cs="Times New Roman"/>
          <w:b/>
          <w:sz w:val="24"/>
          <w:szCs w:val="24"/>
        </w:rPr>
        <w:t>I. Общие положения</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1.1. Порядок разработан в соответствии с Федеральным </w:t>
      </w:r>
      <w:hyperlink r:id="rId4" w:tooltip="Федеральный закон от 24.07.2007 N 209-ФЗ (ред. от 28.06.2022) &quot;О развитии малого и среднего предпринимательства в Российской Федерации&quot; {КонсультантПлюс}">
        <w:r w:rsidRPr="009A551E">
          <w:rPr>
            <w:rFonts w:ascii="Times New Roman" w:hAnsi="Times New Roman" w:cs="Times New Roman"/>
            <w:sz w:val="24"/>
            <w:szCs w:val="24"/>
          </w:rPr>
          <w:t>законом</w:t>
        </w:r>
      </w:hyperlink>
      <w:r w:rsidRPr="009A551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w:t>
      </w:r>
      <w:hyperlink r:id="rId5" w:tooltip="Закон ХМАО - Югры от 29.12.2007 N 213-оз (ред. от 29.09.2022)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 {КонсультантПлюс}">
        <w:r w:rsidRPr="009A551E">
          <w:rPr>
            <w:rFonts w:ascii="Times New Roman" w:hAnsi="Times New Roman" w:cs="Times New Roman"/>
            <w:sz w:val="24"/>
            <w:szCs w:val="24"/>
          </w:rPr>
          <w:t>Законом</w:t>
        </w:r>
      </w:hyperlink>
      <w:r w:rsidRPr="009A551E">
        <w:rPr>
          <w:rFonts w:ascii="Times New Roman" w:hAnsi="Times New Roman" w:cs="Times New Roman"/>
          <w:sz w:val="24"/>
          <w:szCs w:val="24"/>
        </w:rPr>
        <w:t xml:space="preserve">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w:t>
      </w:r>
      <w:hyperlink r:id="rId6"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Pr="009A551E">
          <w:rPr>
            <w:rFonts w:ascii="Times New Roman" w:hAnsi="Times New Roman" w:cs="Times New Roman"/>
            <w:sz w:val="24"/>
            <w:szCs w:val="24"/>
          </w:rPr>
          <w:t>программы</w:t>
        </w:r>
      </w:hyperlink>
      <w:r w:rsidRPr="009A551E">
        <w:rPr>
          <w:rFonts w:ascii="Times New Roman" w:hAnsi="Times New Roman" w:cs="Times New Roman"/>
          <w:sz w:val="24"/>
          <w:szCs w:val="24"/>
        </w:rPr>
        <w:t xml:space="preserve">, утвержденной постановлением Правительства Ханты-Мансийского автономного округа - Югры от 31.10.2021 № 483-п, </w:t>
      </w:r>
      <w:hyperlink r:id="rId7" w:tooltip="Постановление Правительства ХМАО - Югры от 30.12.2021 N 633-п (ред. от 26.08.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
        <w:r w:rsidRPr="009A551E">
          <w:rPr>
            <w:rFonts w:ascii="Times New Roman" w:hAnsi="Times New Roman" w:cs="Times New Roman"/>
            <w:sz w:val="24"/>
            <w:szCs w:val="24"/>
          </w:rPr>
          <w:t>постановления</w:t>
        </w:r>
      </w:hyperlink>
      <w:r w:rsidRPr="009A551E">
        <w:rPr>
          <w:rFonts w:ascii="Times New Roman" w:hAnsi="Times New Roman" w:cs="Times New Roman"/>
          <w:sz w:val="24"/>
          <w:szCs w:val="24"/>
        </w:rPr>
        <w:t xml:space="preserve">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w:t>
      </w: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субъектам малого и среднего предпринимательства района (далее - субсидии) их получателями.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1.3. Субсидии предоставляются на возмещение части затрат в целях оказания финансовой поддержки субъектам малого и среднего предпринимательства при реализации регионального проекта: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«Акселерация субъектов малого и среднего предпринимательства»; </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посредством запроса предложений (далее - заявка).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1.4.2. Получатель субсидии определяется по итогам проведения отбора среди субъектов предпринимательства, претендующих на получение субсидии, соответствующих критериям отбора и требованиям, установленным Порядком.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1.5. Основные понятия, используемые в Порядке: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1.5.2. Субъект малого и среднего предпринимательства - хозяйствующий субъект (юридические </w:t>
      </w:r>
      <w:r w:rsidRPr="009A551E">
        <w:rPr>
          <w:rFonts w:ascii="Times New Roman" w:hAnsi="Times New Roman" w:cs="Times New Roman"/>
          <w:sz w:val="24"/>
          <w:szCs w:val="24"/>
        </w:rPr>
        <w:lastRenderedPageBreak/>
        <w:t xml:space="preserve">лица и индивидуальные предприниматели), являющийся субъектом малого и среднего предпринимательства в соответствии с Федеральным </w:t>
      </w:r>
      <w:hyperlink r:id="rId8" w:tooltip="Федеральный закон от 24.07.2007 N 209-ФЗ (ред. от 28.06.2022) &quot;О развитии малого и среднего предпринимательства в Российской Федерации&quot; {КонсультантПлюс}">
        <w:r w:rsidRPr="009A551E">
          <w:rPr>
            <w:rFonts w:ascii="Times New Roman" w:hAnsi="Times New Roman" w:cs="Times New Roman"/>
            <w:sz w:val="24"/>
            <w:szCs w:val="24"/>
          </w:rPr>
          <w:t>законом</w:t>
        </w:r>
      </w:hyperlink>
      <w:r w:rsidRPr="009A551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субъект).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1.5.3. Отдаленные, труднодоступные населенные пункты района - населенные пункты района, отнесенные к таковым в соответствии с Перечнем, установленным </w:t>
      </w:r>
      <w:hyperlink r:id="rId9" w:tooltip="Закон ХМАО - Югры от 31.12.2004 N 101-оз (ред. от 24.09.2020) &quot;О перечнях труднодоступных и отдаленных местностей и территорий компактного проживания коренных малочисленных народов Севера в Ханты-Мансийском автономном округе - Югре, применяемых при проведении ">
        <w:r w:rsidRPr="009A551E">
          <w:rPr>
            <w:rFonts w:ascii="Times New Roman" w:hAnsi="Times New Roman" w:cs="Times New Roman"/>
            <w:sz w:val="24"/>
            <w:szCs w:val="24"/>
          </w:rPr>
          <w:t>Законом</w:t>
        </w:r>
      </w:hyperlink>
      <w:r w:rsidRPr="009A551E">
        <w:rPr>
          <w:rFonts w:ascii="Times New Roman" w:hAnsi="Times New Roman" w:cs="Times New Roman"/>
          <w:sz w:val="24"/>
          <w:szCs w:val="24"/>
        </w:rPr>
        <w:t xml:space="preserve"> Ханты-Мансийского автономного округа - Югры от 31.12.2004 № 101-оз.</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10" w:tooltip="Постановление Правительства ХМАО - Югры от 07.03.2014 N 78-п (ред. от 13.12.2019)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r w:rsidRPr="009A551E">
          <w:rPr>
            <w:rFonts w:ascii="Times New Roman" w:hAnsi="Times New Roman" w:cs="Times New Roman"/>
            <w:sz w:val="24"/>
            <w:szCs w:val="24"/>
          </w:rPr>
          <w:t>перечень</w:t>
        </w:r>
      </w:hyperlink>
      <w:r w:rsidRPr="009A551E">
        <w:rPr>
          <w:rFonts w:ascii="Times New Roman" w:hAnsi="Times New Roman" w:cs="Times New Roman"/>
          <w:sz w:val="24"/>
          <w:szCs w:val="24"/>
        </w:rPr>
        <w:t xml:space="preserve"> которых утвержден постановлением Правительства Ханты-Мансийского автономного округа - Югры от 07.03.2014 № 78-п.</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1.5.6. Начинающий предприниматель - впервые зарегистрированные и действующие менее 1 года индивидуальные предприниматели и юридические лица.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1" w:name="P2743"/>
      <w:bookmarkEnd w:id="1"/>
      <w:r w:rsidRPr="009A551E">
        <w:rPr>
          <w:rFonts w:ascii="Times New Roman" w:hAnsi="Times New Roman" w:cs="Times New Roman"/>
          <w:sz w:val="24"/>
          <w:szCs w:val="24"/>
        </w:rPr>
        <w:t>1.6. Право на получение субсидии имеют юридические лица, субъекты малого и среднего предпринимательства (далее - Субъекты).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Критериями отбора являются: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1.6.1. Наличие государственной регистрации в качестве юридического лица или индивидуального предпринимателя.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1.6.2. Осуществление деятельности в Нижневартовском районе.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1.6.3. Соответствие требованиям, установленным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9A551E">
          <w:rPr>
            <w:rFonts w:ascii="Times New Roman" w:hAnsi="Times New Roman" w:cs="Times New Roman"/>
            <w:sz w:val="24"/>
            <w:szCs w:val="24"/>
          </w:rPr>
          <w:t>пунктом 2.10</w:t>
        </w:r>
      </w:hyperlink>
      <w:r w:rsidRPr="009A551E">
        <w:rPr>
          <w:rFonts w:ascii="Times New Roman" w:hAnsi="Times New Roman" w:cs="Times New Roman"/>
          <w:sz w:val="24"/>
          <w:szCs w:val="24"/>
        </w:rPr>
        <w:t xml:space="preserve"> Порядка.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1.6.4. Соответствие требованиям, установленным </w:t>
      </w:r>
      <w:hyperlink w:anchor="P2863" w:tooltip="IV. Субсидии, предоставляемые за счет средств районного">
        <w:r w:rsidRPr="009A551E">
          <w:rPr>
            <w:rFonts w:ascii="Times New Roman" w:hAnsi="Times New Roman" w:cs="Times New Roman"/>
            <w:sz w:val="24"/>
            <w:szCs w:val="24"/>
          </w:rPr>
          <w:t>разделами IV</w:t>
        </w:r>
      </w:hyperlink>
      <w:r w:rsidRPr="009A551E">
        <w:rPr>
          <w:rFonts w:ascii="Times New Roman" w:hAnsi="Times New Roman" w:cs="Times New Roman"/>
          <w:sz w:val="24"/>
          <w:szCs w:val="24"/>
        </w:rPr>
        <w:t xml:space="preserve"> и </w:t>
      </w:r>
      <w:hyperlink w:anchor="P2962" w:tooltip="V. Субсидии, предоставляемые за счет средств районного">
        <w:r w:rsidRPr="009A551E">
          <w:rPr>
            <w:rFonts w:ascii="Times New Roman" w:hAnsi="Times New Roman" w:cs="Times New Roman"/>
            <w:sz w:val="24"/>
            <w:szCs w:val="24"/>
          </w:rPr>
          <w:t>V</w:t>
        </w:r>
      </w:hyperlink>
      <w:r w:rsidRPr="009A551E">
        <w:rPr>
          <w:rFonts w:ascii="Times New Roman" w:hAnsi="Times New Roman" w:cs="Times New Roman"/>
          <w:sz w:val="24"/>
          <w:szCs w:val="24"/>
        </w:rPr>
        <w:t xml:space="preserve"> в зависимости от направления затрат, на возмещение которых направлена субсидия.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w:t>
      </w:r>
      <w:r w:rsidRPr="009A551E">
        <w:rPr>
          <w:rFonts w:ascii="Times New Roman" w:eastAsia="Times New Roman" w:hAnsi="Times New Roman" w:cs="Times New Roman"/>
          <w:sz w:val="24"/>
          <w:szCs w:val="24"/>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Pr="009A551E">
        <w:rPr>
          <w:rFonts w:ascii="Times New Roman" w:hAnsi="Times New Roman" w:cs="Times New Roman"/>
          <w:sz w:val="24"/>
          <w:szCs w:val="24"/>
        </w:rPr>
        <w:t xml:space="preserve"> (при наличии технической возможности).</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center"/>
        <w:outlineLvl w:val="2"/>
        <w:rPr>
          <w:rFonts w:ascii="Times New Roman" w:hAnsi="Times New Roman" w:cs="Times New Roman"/>
          <w:b/>
          <w:sz w:val="24"/>
          <w:szCs w:val="24"/>
        </w:rPr>
      </w:pPr>
      <w:r w:rsidRPr="009A551E">
        <w:rPr>
          <w:rFonts w:ascii="Times New Roman" w:hAnsi="Times New Roman" w:cs="Times New Roman"/>
          <w:b/>
          <w:sz w:val="24"/>
          <w:szCs w:val="24"/>
        </w:rPr>
        <w:t>II. Порядок проведения отбора</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2.1. Отдел размещает объявление в разделе «Предпринимательство»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результаты предоставления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порядок подачи заявок участниками отбора и требования, предъявляемые к форме и содержанию заявок, подаваемых участниками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порядок отзыва заявок, их возврата, определяющий в том числе основания для возврата, внесения изменений в заявки участников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правила рассмотрения и оценки заявок;</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срок, в течение которого победитель отбора должен подписать соглашение о предоставлении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условия признания победителя отбора уклонившимся от заключения соглашения о </w:t>
      </w:r>
      <w:r w:rsidRPr="009A551E">
        <w:rPr>
          <w:rFonts w:ascii="Times New Roman" w:hAnsi="Times New Roman" w:cs="Times New Roman"/>
          <w:sz w:val="24"/>
          <w:szCs w:val="24"/>
        </w:rPr>
        <w:lastRenderedPageBreak/>
        <w:t>предоставлении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2" w:name="P2766"/>
      <w:bookmarkEnd w:id="2"/>
      <w:r w:rsidRPr="009A551E">
        <w:rPr>
          <w:rFonts w:ascii="Times New Roman" w:hAnsi="Times New Roman" w:cs="Times New Roman"/>
          <w:sz w:val="24"/>
          <w:szCs w:val="24"/>
        </w:rPr>
        <w:t>2.2. Для участия в отборе участнику необходимо представить в Отдел следующие документы:</w:t>
      </w:r>
    </w:p>
    <w:p w:rsidR="009A551E" w:rsidRPr="009A551E" w:rsidRDefault="001B393A" w:rsidP="009A551E">
      <w:pPr>
        <w:widowControl w:val="0"/>
        <w:autoSpaceDE w:val="0"/>
        <w:autoSpaceDN w:val="0"/>
        <w:spacing w:before="200"/>
        <w:ind w:firstLine="540"/>
        <w:contextualSpacing/>
        <w:jc w:val="both"/>
        <w:rPr>
          <w:rFonts w:ascii="Times New Roman" w:hAnsi="Times New Roman" w:cs="Times New Roman"/>
          <w:sz w:val="24"/>
          <w:szCs w:val="24"/>
        </w:rPr>
      </w:pPr>
      <w:hyperlink w:anchor="P3139" w:tooltip="                                  ЗАЯВКА">
        <w:r w:rsidR="009A551E" w:rsidRPr="009A551E">
          <w:rPr>
            <w:rFonts w:ascii="Times New Roman" w:hAnsi="Times New Roman" w:cs="Times New Roman"/>
            <w:sz w:val="24"/>
            <w:szCs w:val="24"/>
          </w:rPr>
          <w:t>заявку</w:t>
        </w:r>
      </w:hyperlink>
      <w:r w:rsidR="009A551E" w:rsidRPr="009A551E">
        <w:rPr>
          <w:rFonts w:ascii="Times New Roman" w:hAnsi="Times New Roman" w:cs="Times New Roman"/>
          <w:sz w:val="24"/>
          <w:szCs w:val="24"/>
        </w:rPr>
        <w:t xml:space="preserve"> о предоставлении субсидии с приложением документов, перечень которых определен Порядком, по форме согласно приложению 1 к Порядку;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реквизиты банковского счета.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2.2.1. Дополнительно представляются документы, указанные в </w:t>
      </w:r>
      <w:hyperlink w:anchor="P2863" w:tooltip="IV. Субсидии, предоставляемые за счет средств районного">
        <w:r w:rsidRPr="009A551E">
          <w:rPr>
            <w:rFonts w:ascii="Times New Roman" w:hAnsi="Times New Roman" w:cs="Times New Roman"/>
            <w:sz w:val="24"/>
            <w:szCs w:val="24"/>
          </w:rPr>
          <w:t>разделах IV</w:t>
        </w:r>
      </w:hyperlink>
      <w:r w:rsidRPr="009A551E">
        <w:rPr>
          <w:rFonts w:ascii="Times New Roman" w:hAnsi="Times New Roman" w:cs="Times New Roman"/>
          <w:sz w:val="24"/>
          <w:szCs w:val="24"/>
        </w:rPr>
        <w:t xml:space="preserve">, </w:t>
      </w:r>
      <w:hyperlink w:anchor="P2962" w:tooltip="V. Субсидии, предоставляемые за счет средств районного">
        <w:r w:rsidRPr="009A551E">
          <w:rPr>
            <w:rFonts w:ascii="Times New Roman" w:hAnsi="Times New Roman" w:cs="Times New Roman"/>
            <w:sz w:val="24"/>
            <w:szCs w:val="24"/>
          </w:rPr>
          <w:t>V</w:t>
        </w:r>
      </w:hyperlink>
      <w:r w:rsidRPr="009A551E">
        <w:rPr>
          <w:rFonts w:ascii="Times New Roman" w:hAnsi="Times New Roman" w:cs="Times New Roman"/>
          <w:sz w:val="24"/>
          <w:szCs w:val="24"/>
        </w:rPr>
        <w:t xml:space="preserve"> настоящего Порядка, в соответствии с видами субсидий.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2.3. Документы в форме оригиналов или заверенных надлежащим образом копий участники отбора представляют в Отдел одним из следующих способов: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в Отдел по адресу: ул. Таежная, д. 19, кабинет 203, г. Нижневартовск, Ханты-Мансийский автономный округ - Югра, 628616;</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через многофункциональный центр предоставления государственных и муниципальных услуг;</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в электронной форме на адрес электронной почты: OMP@nvraion.ru в форме сканированных в формате PDF оригиналов документов.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2.4. Заявка подлежит регистрации не позднее 3 рабочих дней после подачи участником отбора заявки.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2.5. Дополнительно к документам, указанным в </w:t>
      </w:r>
      <w:hyperlink w:anchor="P2766" w:tooltip="2.2. Для участия в отборе участнику необходимо представить в Отдел следующие документы:">
        <w:r w:rsidRPr="009A551E">
          <w:rPr>
            <w:rFonts w:ascii="Times New Roman" w:hAnsi="Times New Roman" w:cs="Times New Roman"/>
            <w:sz w:val="24"/>
            <w:szCs w:val="24"/>
          </w:rPr>
          <w:t>пункте 2.2</w:t>
        </w:r>
      </w:hyperlink>
      <w:r w:rsidRPr="009A551E">
        <w:rPr>
          <w:rFonts w:ascii="Times New Roman" w:hAnsi="Times New Roman" w:cs="Times New Roman"/>
          <w:sz w:val="24"/>
          <w:szCs w:val="24"/>
        </w:rPr>
        <w:t xml:space="preserve">, представляются копии документов, подтверждающих фактически произведенные затраты в отчетном году по направлениям затрат, указанным в </w:t>
      </w:r>
      <w:hyperlink w:anchor="P2781" w:tooltip="2.6. Направление затрат, на возмещение которых предоставляется субсидия:">
        <w:r w:rsidRPr="009A551E">
          <w:rPr>
            <w:rFonts w:ascii="Times New Roman" w:hAnsi="Times New Roman" w:cs="Times New Roman"/>
            <w:sz w:val="24"/>
            <w:szCs w:val="24"/>
          </w:rPr>
          <w:t>пункте 2.6</w:t>
        </w:r>
      </w:hyperlink>
      <w:r w:rsidRPr="009A551E">
        <w:rPr>
          <w:rFonts w:ascii="Times New Roman" w:hAnsi="Times New Roman" w:cs="Times New Roman"/>
          <w:sz w:val="24"/>
          <w:szCs w:val="24"/>
        </w:rPr>
        <w:t xml:space="preserve"> настоящего Порядка.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3" w:name="P2781"/>
      <w:bookmarkEnd w:id="3"/>
      <w:r w:rsidRPr="009A551E">
        <w:rPr>
          <w:rFonts w:ascii="Times New Roman" w:hAnsi="Times New Roman" w:cs="Times New Roman"/>
          <w:sz w:val="24"/>
          <w:szCs w:val="24"/>
        </w:rPr>
        <w:t>2.6. Направление затрат, на возмещение которых предоставляется субсидия: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аренду (субаренду) нежилых помещений;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оплату коммунальных услуг нежилых помещений;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приобретение нового оборудования (основных средств) и лицензионных программных продуктов;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обязательную сертификацию произведенной продукции;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приобретение и (или) доставку кормов для сельскохозяйственных животных и птицы;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приобретение и (или) доставку муки для производства хлеба и хлебобулочных изделий;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государственную регистрацию юридического лица и индивидуального предпринимателя;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приобретение основных средств (оборудование, оргтехника);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приобретение инвентаря производственного назначения;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рекламу;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выплаты по передаче прав на франшизу (паушальный взнос);</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ремонтные работы в нежилых помещениях, выполняемые при подготовке помещений к эксплуатации;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по процентной ставке по привлеченным кредитам в российских кредитных организациях Субъектам;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 пользование электроэнергией Субъектам;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организацию мероприятий по сдерживанию цен на социально значимые товары;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участие в региональных, межрегиональных, федеральных, международных форумах, конкурсах.</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2.7. Требовать от участника отбора субсидии представления документов, не предусмотренных Порядком, не допускается.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w:t>
      </w:r>
      <w:r w:rsidRPr="009A551E">
        <w:rPr>
          <w:rFonts w:ascii="Times New Roman" w:hAnsi="Times New Roman" w:cs="Times New Roman"/>
          <w:sz w:val="24"/>
          <w:szCs w:val="24"/>
        </w:rPr>
        <w:lastRenderedPageBreak/>
        <w:t>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2766" w:tooltip="2.2. Для участия в отборе участнику необходимо представить в Отдел следующие документы:">
        <w:r w:rsidRPr="009A551E">
          <w:rPr>
            <w:rFonts w:ascii="Times New Roman" w:hAnsi="Times New Roman" w:cs="Times New Roman"/>
            <w:sz w:val="24"/>
            <w:szCs w:val="24"/>
          </w:rPr>
          <w:t>пунктом 2.2</w:t>
        </w:r>
      </w:hyperlink>
      <w:r w:rsidRPr="009A551E">
        <w:rPr>
          <w:rFonts w:ascii="Times New Roman" w:hAnsi="Times New Roman" w:cs="Times New Roman"/>
          <w:sz w:val="24"/>
          <w:szCs w:val="24"/>
        </w:rPr>
        <w:t xml:space="preserve"> настоящего Порядка, лично или почтой с уведомлением о вручении.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4" w:name="P2802"/>
      <w:bookmarkEnd w:id="4"/>
      <w:r w:rsidRPr="009A551E">
        <w:rPr>
          <w:rFonts w:ascii="Times New Roman" w:hAnsi="Times New Roman" w:cs="Times New Roman"/>
          <w:sz w:val="24"/>
          <w:szCs w:val="24"/>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20 рабочих дней после окончания срока приема заявок.</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5" w:name="P2803"/>
      <w:bookmarkEnd w:id="5"/>
      <w:r w:rsidRPr="009A551E">
        <w:rPr>
          <w:rFonts w:ascii="Times New Roman" w:hAnsi="Times New Roman" w:cs="Times New Roman"/>
          <w:sz w:val="24"/>
          <w:szCs w:val="24"/>
        </w:rPr>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участники отбора - индивидуальные предприниматели не должны прекратить деятельность в качестве индивидуального предпринимателя;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highlight w:val="yellow"/>
        </w:rPr>
        <w:t>2.11. Отдел самостоятельно запрашивает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2.11.1. В течение 5 рабочих дней с момента регистрации заявки: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lastRenderedPageBreak/>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Отдел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2.11.2. </w:t>
      </w:r>
      <w:r w:rsidRPr="009A551E">
        <w:rPr>
          <w:rFonts w:ascii="Times New Roman" w:hAnsi="Times New Roman" w:cs="Times New Roman"/>
          <w:sz w:val="24"/>
          <w:szCs w:val="24"/>
          <w:highlight w:val="yellow"/>
        </w:rPr>
        <w:t>В течение 5 рабочих дней после окончания отбора на первое число месяца, предшествующего месяцу проведения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комиссии по рассмотрению вопросов оказания поддержки Субъектам, состав которой определяется постановлением администрации района (далее - Комиссия).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2.13. </w:t>
      </w:r>
      <w:r w:rsidRPr="009A551E">
        <w:rPr>
          <w:rFonts w:ascii="Times New Roman" w:hAnsi="Times New Roman" w:cs="Times New Roman"/>
          <w:sz w:val="24"/>
          <w:szCs w:val="24"/>
          <w:highlight w:val="yellow"/>
        </w:rPr>
        <w:t xml:space="preserve">Комиссия по результатам рассмотрения заявки в течение 10 рабочих дней с момента поступления заявки, указанной в </w:t>
      </w:r>
      <w:hyperlink w:anchor="P2802" w:tooltip="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
        <w:r w:rsidRPr="009A551E">
          <w:rPr>
            <w:rFonts w:ascii="Times New Roman" w:hAnsi="Times New Roman" w:cs="Times New Roman"/>
            <w:sz w:val="24"/>
            <w:szCs w:val="24"/>
            <w:highlight w:val="yellow"/>
          </w:rPr>
          <w:t>пункте 2.12</w:t>
        </w:r>
      </w:hyperlink>
      <w:r w:rsidRPr="009A551E">
        <w:rPr>
          <w:rFonts w:ascii="Times New Roman" w:hAnsi="Times New Roman" w:cs="Times New Roman"/>
          <w:sz w:val="24"/>
          <w:szCs w:val="24"/>
          <w:highlight w:val="yellow"/>
        </w:rPr>
        <w:t xml:space="preserve"> Порядка, принимает одно из следующих решений: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 признании участника отбора победителем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об отклонении заявки участника отбора по основаниям, указанным в </w:t>
      </w:r>
      <w:hyperlink w:anchor="P2821" w:tooltip="2.14. Основания для отклонения заявки:">
        <w:r w:rsidRPr="009A551E">
          <w:rPr>
            <w:rFonts w:ascii="Times New Roman" w:hAnsi="Times New Roman" w:cs="Times New Roman"/>
            <w:sz w:val="24"/>
            <w:szCs w:val="24"/>
          </w:rPr>
          <w:t>пункте 2.14</w:t>
        </w:r>
      </w:hyperlink>
      <w:r w:rsidRPr="009A551E">
        <w:rPr>
          <w:rFonts w:ascii="Times New Roman" w:hAnsi="Times New Roman" w:cs="Times New Roman"/>
          <w:sz w:val="24"/>
          <w:szCs w:val="24"/>
        </w:rPr>
        <w:t xml:space="preserve"> Порядка.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6" w:name="P2821"/>
      <w:bookmarkEnd w:id="6"/>
      <w:r w:rsidRPr="009A551E">
        <w:rPr>
          <w:rFonts w:ascii="Times New Roman" w:hAnsi="Times New Roman" w:cs="Times New Roman"/>
          <w:sz w:val="24"/>
          <w:szCs w:val="24"/>
        </w:rPr>
        <w:t>2.14. Основания для отклонения заявки: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7" w:name="P2822"/>
      <w:bookmarkEnd w:id="7"/>
      <w:r w:rsidRPr="009A551E">
        <w:rPr>
          <w:rFonts w:ascii="Times New Roman" w:hAnsi="Times New Roman" w:cs="Times New Roman"/>
          <w:sz w:val="24"/>
          <w:szCs w:val="24"/>
        </w:rPr>
        <w:t xml:space="preserve">несоответствие участника отбора (получателя субсидии) критериям, требованиям, предъявляемым в соответствии с </w:t>
      </w:r>
      <w:hyperlink w:anchor="P2743" w:tooltip="1.6. Право на получение субсидии имеют юридические лица, субъекты малого и среднего предпринимательства (далее - Субъекты).">
        <w:r w:rsidRPr="009A551E">
          <w:rPr>
            <w:rFonts w:ascii="Times New Roman" w:hAnsi="Times New Roman" w:cs="Times New Roman"/>
            <w:sz w:val="24"/>
            <w:szCs w:val="24"/>
          </w:rPr>
          <w:t>пунктами 1.6</w:t>
        </w:r>
      </w:hyperlink>
      <w:r w:rsidRPr="009A551E">
        <w:rPr>
          <w:rFonts w:ascii="Times New Roman" w:hAnsi="Times New Roman" w:cs="Times New Roman"/>
          <w:sz w:val="24"/>
          <w:szCs w:val="24"/>
        </w:rPr>
        <w:t xml:space="preserve">,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9A551E">
          <w:rPr>
            <w:rFonts w:ascii="Times New Roman" w:hAnsi="Times New Roman" w:cs="Times New Roman"/>
            <w:sz w:val="24"/>
            <w:szCs w:val="24"/>
          </w:rPr>
          <w:t>2.10</w:t>
        </w:r>
      </w:hyperlink>
      <w:r w:rsidRPr="009A551E">
        <w:rPr>
          <w:rFonts w:ascii="Times New Roman" w:hAnsi="Times New Roman" w:cs="Times New Roman"/>
          <w:sz w:val="24"/>
          <w:szCs w:val="24"/>
        </w:rPr>
        <w:t xml:space="preserve"> Порядка;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766" w:tooltip="2.2. Для участия в отборе участнику необходимо представить в Отдел следующие документы:">
        <w:r w:rsidRPr="009A551E">
          <w:rPr>
            <w:rFonts w:ascii="Times New Roman" w:hAnsi="Times New Roman" w:cs="Times New Roman"/>
            <w:sz w:val="24"/>
            <w:szCs w:val="24"/>
          </w:rPr>
          <w:t>пунктом 2.2</w:t>
        </w:r>
      </w:hyperlink>
      <w:r w:rsidRPr="009A551E">
        <w:rPr>
          <w:rFonts w:ascii="Times New Roman" w:hAnsi="Times New Roman" w:cs="Times New Roman"/>
          <w:sz w:val="24"/>
          <w:szCs w:val="24"/>
        </w:rPr>
        <w:t xml:space="preserve"> Порядка;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8" w:name="P2824"/>
      <w:bookmarkEnd w:id="8"/>
      <w:r w:rsidRPr="009A551E">
        <w:rPr>
          <w:rFonts w:ascii="Times New Roman" w:hAnsi="Times New Roman" w:cs="Times New Roman"/>
          <w:sz w:val="24"/>
          <w:szCs w:val="24"/>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9" w:name="P2825"/>
      <w:bookmarkEnd w:id="9"/>
      <w:r w:rsidRPr="009A551E">
        <w:rPr>
          <w:rFonts w:ascii="Times New Roman" w:hAnsi="Times New Roman" w:cs="Times New Roman"/>
          <w:sz w:val="24"/>
          <w:szCs w:val="24"/>
        </w:rPr>
        <w:t>подача участником отбора заявки после даты и (или) времени, определенных для подачи заявок в объявлении о проведении отбора;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отсутствие лимитов бюджетных обязательств, предусмотренных в бюджете района для предоставления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2.15. Решение Комиссии принимается простым большинством голосов участников заседания Комиссии, присутствовавших на заседании, путем открытого голосования.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Решение Комиссии оформляется протоколом и подписывается председателем Комиссии и всеми членами Комиссии, присутствовавшими на заседании, </w:t>
      </w:r>
      <w:r w:rsidRPr="009A551E">
        <w:rPr>
          <w:rFonts w:ascii="Times New Roman" w:hAnsi="Times New Roman" w:cs="Times New Roman"/>
          <w:sz w:val="24"/>
          <w:szCs w:val="24"/>
          <w:highlight w:val="yellow"/>
        </w:rPr>
        <w:t>в течение 3 рабочих дней</w:t>
      </w:r>
      <w:r w:rsidRPr="009A551E">
        <w:rPr>
          <w:rFonts w:ascii="Times New Roman" w:hAnsi="Times New Roman" w:cs="Times New Roman"/>
          <w:sz w:val="24"/>
          <w:szCs w:val="24"/>
        </w:rPr>
        <w:t xml:space="preserve"> после проведения заседания Комиссии.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2.16. Решение Комиссии носит рекомендательный характер.</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2.17. Отдел на основании протокола Комиссии </w:t>
      </w:r>
      <w:r w:rsidRPr="009A551E">
        <w:rPr>
          <w:rFonts w:ascii="Times New Roman" w:hAnsi="Times New Roman" w:cs="Times New Roman"/>
          <w:sz w:val="24"/>
          <w:szCs w:val="24"/>
          <w:highlight w:val="yellow"/>
        </w:rPr>
        <w:t>в течение 10 рабочих дней</w:t>
      </w:r>
      <w:r w:rsidRPr="009A551E">
        <w:rPr>
          <w:rFonts w:ascii="Times New Roman" w:hAnsi="Times New Roman" w:cs="Times New Roman"/>
          <w:sz w:val="24"/>
          <w:szCs w:val="24"/>
        </w:rPr>
        <w:t xml:space="preserve">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821" w:tooltip="2.14. Основания для отклонения заявки:">
        <w:r w:rsidRPr="009A551E">
          <w:rPr>
            <w:rFonts w:ascii="Times New Roman" w:hAnsi="Times New Roman" w:cs="Times New Roman"/>
            <w:sz w:val="24"/>
            <w:szCs w:val="24"/>
          </w:rPr>
          <w:t>абзацах первом</w:t>
        </w:r>
      </w:hyperlink>
      <w:r w:rsidRPr="009A551E">
        <w:rPr>
          <w:rFonts w:ascii="Times New Roman" w:hAnsi="Times New Roman" w:cs="Times New Roman"/>
          <w:sz w:val="24"/>
          <w:szCs w:val="24"/>
        </w:rPr>
        <w:t xml:space="preserve"> и (или) </w:t>
      </w:r>
      <w:hyperlink w:anchor="P282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9A551E">
          <w:rPr>
            <w:rFonts w:ascii="Times New Roman" w:hAnsi="Times New Roman" w:cs="Times New Roman"/>
            <w:sz w:val="24"/>
            <w:szCs w:val="24"/>
          </w:rPr>
          <w:t>четвертом пункта 2.14</w:t>
        </w:r>
      </w:hyperlink>
      <w:r w:rsidRPr="009A551E">
        <w:rPr>
          <w:rFonts w:ascii="Times New Roman" w:hAnsi="Times New Roman" w:cs="Times New Roman"/>
          <w:sz w:val="24"/>
          <w:szCs w:val="24"/>
        </w:rPr>
        <w:t xml:space="preserve"> настоящего Порядка.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2.18. При отклонении решением Комиссии заявки участника отбора по основаниям, указанным в </w:t>
      </w:r>
      <w:hyperlink w:anchor="P2822" w:tooltip="несоответствие участника отбора (получателя субсидии) критериям, требованиям, предъявляемым в соответствии с пунктами 1.6, 2.10 Порядка;">
        <w:r w:rsidRPr="009A551E">
          <w:rPr>
            <w:rFonts w:ascii="Times New Roman" w:hAnsi="Times New Roman" w:cs="Times New Roman"/>
            <w:sz w:val="24"/>
            <w:szCs w:val="24"/>
          </w:rPr>
          <w:t>абзацах втором</w:t>
        </w:r>
      </w:hyperlink>
      <w:r w:rsidRPr="009A551E">
        <w:rPr>
          <w:rFonts w:ascii="Times New Roman" w:hAnsi="Times New Roman" w:cs="Times New Roman"/>
          <w:sz w:val="24"/>
          <w:szCs w:val="24"/>
        </w:rPr>
        <w:t xml:space="preserve"> и (или) </w:t>
      </w:r>
      <w:hyperlink w:anchor="P2825" w:tooltip="подача участником отбора заявки после даты и (или) времени, определенных для подачи заявок в объявлении о проведении отбора;">
        <w:r w:rsidRPr="009A551E">
          <w:rPr>
            <w:rFonts w:ascii="Times New Roman" w:hAnsi="Times New Roman" w:cs="Times New Roman"/>
            <w:sz w:val="24"/>
            <w:szCs w:val="24"/>
          </w:rPr>
          <w:t>пятом пункта 2.14</w:t>
        </w:r>
      </w:hyperlink>
      <w:r w:rsidRPr="009A551E">
        <w:rPr>
          <w:rFonts w:ascii="Times New Roman" w:hAnsi="Times New Roman" w:cs="Times New Roman"/>
          <w:sz w:val="24"/>
          <w:szCs w:val="24"/>
        </w:rPr>
        <w:t xml:space="preserve"> настоящего Порядка, Отдел </w:t>
      </w:r>
      <w:r w:rsidRPr="009A551E">
        <w:rPr>
          <w:rFonts w:ascii="Times New Roman" w:hAnsi="Times New Roman" w:cs="Times New Roman"/>
          <w:sz w:val="24"/>
          <w:szCs w:val="24"/>
          <w:highlight w:val="yellow"/>
        </w:rPr>
        <w:t xml:space="preserve">в течение 10 рабочих дней </w:t>
      </w:r>
      <w:r w:rsidRPr="009A551E">
        <w:rPr>
          <w:rFonts w:ascii="Times New Roman" w:hAnsi="Times New Roman" w:cs="Times New Roman"/>
          <w:sz w:val="24"/>
          <w:szCs w:val="24"/>
          <w:highlight w:val="yellow"/>
        </w:rPr>
        <w:lastRenderedPageBreak/>
        <w:t>направляет участнику отбора уведомление о принятом решении.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w:t>
      </w:r>
      <w:r w:rsidRPr="009A551E">
        <w:rPr>
          <w:rFonts w:ascii="Times New Roman" w:hAnsi="Times New Roman" w:cs="Times New Roman"/>
          <w:sz w:val="24"/>
          <w:szCs w:val="24"/>
          <w:highlight w:val="yellow"/>
        </w:rPr>
        <w:t>не позднее 10 рабочих дней со дня их рассмотрения.</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center"/>
        <w:outlineLvl w:val="2"/>
        <w:rPr>
          <w:rFonts w:ascii="Times New Roman" w:hAnsi="Times New Roman" w:cs="Times New Roman"/>
          <w:b/>
          <w:sz w:val="24"/>
          <w:szCs w:val="24"/>
        </w:rPr>
      </w:pPr>
      <w:r w:rsidRPr="009A551E">
        <w:rPr>
          <w:rFonts w:ascii="Times New Roman" w:hAnsi="Times New Roman" w:cs="Times New Roman"/>
          <w:b/>
          <w:sz w:val="24"/>
          <w:szCs w:val="24"/>
        </w:rPr>
        <w:t>III. Условия и порядок предоставления субсидий</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3.1. Решение о предоставлении субсидии или об отказе в ее предоставлении по основаниям, указанным в </w:t>
      </w:r>
      <w:hyperlink w:anchor="P2838" w:tooltip="3.2. Основания для отказа в предоставлении субсидии:">
        <w:r w:rsidRPr="009A551E">
          <w:rPr>
            <w:rFonts w:ascii="Times New Roman" w:hAnsi="Times New Roman" w:cs="Times New Roman"/>
            <w:sz w:val="24"/>
            <w:szCs w:val="24"/>
          </w:rPr>
          <w:t>пункте 3.2</w:t>
        </w:r>
      </w:hyperlink>
      <w:r w:rsidRPr="009A551E">
        <w:rPr>
          <w:rFonts w:ascii="Times New Roman" w:hAnsi="Times New Roman" w:cs="Times New Roman"/>
          <w:sz w:val="24"/>
          <w:szCs w:val="24"/>
        </w:rPr>
        <w:t xml:space="preserve"> настоящего Порядка, оформляется постановлением администрации района.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10" w:name="P2838"/>
      <w:bookmarkEnd w:id="10"/>
      <w:r w:rsidRPr="009A551E">
        <w:rPr>
          <w:rFonts w:ascii="Times New Roman" w:hAnsi="Times New Roman" w:cs="Times New Roman"/>
          <w:sz w:val="24"/>
          <w:szCs w:val="24"/>
        </w:rPr>
        <w:t>3.2. Основания для отказа в предоставлении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установление факта недостоверности представленной получателем субсидии информации;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3.3. Отдел направляет победителю отбора </w:t>
      </w:r>
      <w:r w:rsidRPr="009A551E">
        <w:rPr>
          <w:rFonts w:ascii="Times New Roman" w:hAnsi="Times New Roman" w:cs="Times New Roman"/>
          <w:sz w:val="24"/>
          <w:szCs w:val="24"/>
          <w:highlight w:val="yellow"/>
        </w:rPr>
        <w:t>в течение 3 рабочих дней</w:t>
      </w:r>
      <w:r w:rsidRPr="009A551E">
        <w:rPr>
          <w:rFonts w:ascii="Times New Roman" w:hAnsi="Times New Roman" w:cs="Times New Roman"/>
          <w:sz w:val="24"/>
          <w:szCs w:val="24"/>
        </w:rPr>
        <w:t xml:space="preserve"> со дня издания постановления о предоставлении субсидии два экземпляра </w:t>
      </w:r>
      <w:r w:rsidRPr="009A551E">
        <w:rPr>
          <w:rFonts w:ascii="Times New Roman" w:hAnsi="Times New Roman" w:cs="Times New Roman"/>
          <w:sz w:val="24"/>
          <w:szCs w:val="24"/>
          <w:highlight w:val="yellow"/>
        </w:rPr>
        <w:t>соглашения</w:t>
      </w:r>
      <w:r w:rsidRPr="009A551E">
        <w:rPr>
          <w:rFonts w:ascii="Times New Roman" w:hAnsi="Times New Roman" w:cs="Times New Roman"/>
          <w:sz w:val="24"/>
          <w:szCs w:val="24"/>
        </w:rPr>
        <w:t>,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предмет соглашения, цели и (или) перечень мероприятий;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сумму предоставляемой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порядок перечисления субсидий;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порядок возврата субсидий;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права и обязанности сторон;</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ответственность сторон;</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1" w:tooltip="&quot;Бюджетный кодекс Российской Федерации&quot; от 31.07.1998 N 145-ФЗ (ред. от 14.07.2022) {КонсультантПлюс}">
        <w:r w:rsidRPr="009A551E">
          <w:rPr>
            <w:rFonts w:ascii="Times New Roman" w:hAnsi="Times New Roman" w:cs="Times New Roman"/>
            <w:sz w:val="24"/>
            <w:szCs w:val="24"/>
          </w:rPr>
          <w:t>статьями 268.1</w:t>
        </w:r>
      </w:hyperlink>
      <w:r w:rsidRPr="009A551E">
        <w:rPr>
          <w:rFonts w:ascii="Times New Roman" w:hAnsi="Times New Roman" w:cs="Times New Roman"/>
          <w:sz w:val="24"/>
          <w:szCs w:val="24"/>
        </w:rPr>
        <w:t xml:space="preserve"> и </w:t>
      </w:r>
      <w:hyperlink r:id="rId12" w:tooltip="&quot;Бюджетный кодекс Российской Федерации&quot; от 31.07.1998 N 145-ФЗ (ред. от 14.07.2022) {КонсультантПлюс}">
        <w:r w:rsidRPr="009A551E">
          <w:rPr>
            <w:rFonts w:ascii="Times New Roman" w:hAnsi="Times New Roman" w:cs="Times New Roman"/>
            <w:sz w:val="24"/>
            <w:szCs w:val="24"/>
          </w:rPr>
          <w:t>269.2</w:t>
        </w:r>
      </w:hyperlink>
      <w:r w:rsidRPr="009A551E">
        <w:rPr>
          <w:rFonts w:ascii="Times New Roman" w:hAnsi="Times New Roman" w:cs="Times New Roman"/>
          <w:sz w:val="24"/>
          <w:szCs w:val="24"/>
        </w:rPr>
        <w:t xml:space="preserve"> Бюджетного кодекса Российской Федерации, и на включение таких положений в соглашение;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w:t>
      </w:r>
      <w:r w:rsidRPr="009A551E">
        <w:rPr>
          <w:rFonts w:ascii="Times New Roman" w:hAnsi="Times New Roman" w:cs="Times New Roman"/>
          <w:sz w:val="24"/>
          <w:szCs w:val="24"/>
        </w:rPr>
        <w:lastRenderedPageBreak/>
        <w:t>иных операций, определенных нормативными правовыми актами, муниципальными правовыми актами;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9A551E">
        <w:rPr>
          <w:rFonts w:ascii="Times New Roman" w:hAnsi="Times New Roman" w:cs="Times New Roman"/>
          <w:sz w:val="24"/>
          <w:szCs w:val="24"/>
        </w:rPr>
        <w:t>недостижении</w:t>
      </w:r>
      <w:proofErr w:type="spellEnd"/>
      <w:r w:rsidRPr="009A551E">
        <w:rPr>
          <w:rFonts w:ascii="Times New Roman" w:hAnsi="Times New Roman" w:cs="Times New Roman"/>
          <w:sz w:val="24"/>
          <w:szCs w:val="24"/>
        </w:rPr>
        <w:t xml:space="preserve"> согласия по новым условиям.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В случае </w:t>
      </w:r>
      <w:proofErr w:type="spellStart"/>
      <w:r w:rsidRPr="009A551E">
        <w:rPr>
          <w:rFonts w:ascii="Times New Roman" w:hAnsi="Times New Roman" w:cs="Times New Roman"/>
          <w:sz w:val="24"/>
          <w:szCs w:val="24"/>
        </w:rPr>
        <w:t>ненаправления</w:t>
      </w:r>
      <w:proofErr w:type="spellEnd"/>
      <w:r w:rsidRPr="009A551E">
        <w:rPr>
          <w:rFonts w:ascii="Times New Roman" w:hAnsi="Times New Roman" w:cs="Times New Roman"/>
          <w:sz w:val="24"/>
          <w:szCs w:val="24"/>
        </w:rPr>
        <w:t xml:space="preserve"> подписанного соглашения о предоставлении субсидии победитель отбора признается уклонившимся от заключения соглашения.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3.4. Соглашением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количество вновь созданных рабочих мест в течение 12 месяцев с даты получения субсидии (включая вновь зарегистрированных индивидуальных предпринимателей) Субъектами, получившими финансовую поддержку (ед.);</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сохранение рабочих мест (при их наличии на дату предоставления заявления на субсидию) в течение 12 месяцев с даты получения поддержки.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Обязательство Субъектов, получивших финансовую поддержку, в течение 12 месяцев с даты получения поддержки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3.5. Результатом предоставления субсидии является предоставление финансовой поддержки Субъектам и достижение целевых показателей, установленных в </w:t>
      </w:r>
      <w:hyperlink w:anchor="P2033" w:tooltip="ПОКАЗАТЕЛИ,">
        <w:r w:rsidRPr="009A551E">
          <w:rPr>
            <w:rFonts w:ascii="Times New Roman" w:hAnsi="Times New Roman" w:cs="Times New Roman"/>
            <w:sz w:val="24"/>
            <w:szCs w:val="24"/>
          </w:rPr>
          <w:t>позиции 1.1</w:t>
        </w:r>
      </w:hyperlink>
      <w:r w:rsidRPr="009A551E">
        <w:rPr>
          <w:rFonts w:ascii="Times New Roman" w:hAnsi="Times New Roman" w:cs="Times New Roman"/>
          <w:sz w:val="24"/>
          <w:szCs w:val="24"/>
        </w:rPr>
        <w:t xml:space="preserve"> приложения 3 паспорта муниципальной программы «Показатели, характеризующие эффективность структурного элемента муниципальной программы».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открытые в учреждениях Центрального банка Российской Федерации или кредитных организациях.</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jc w:val="center"/>
        <w:outlineLvl w:val="2"/>
        <w:rPr>
          <w:rFonts w:ascii="Times New Roman" w:eastAsia="Times New Roman" w:hAnsi="Times New Roman" w:cs="Times New Roman"/>
          <w:b/>
          <w:sz w:val="24"/>
          <w:szCs w:val="24"/>
        </w:rPr>
      </w:pPr>
      <w:bookmarkStart w:id="11" w:name="P2863"/>
      <w:bookmarkStart w:id="12" w:name="P2962"/>
      <w:bookmarkEnd w:id="11"/>
      <w:bookmarkEnd w:id="12"/>
      <w:r w:rsidRPr="009A551E">
        <w:rPr>
          <w:rFonts w:ascii="Times New Roman" w:eastAsia="Times New Roman" w:hAnsi="Times New Roman" w:cs="Times New Roman"/>
          <w:b/>
          <w:sz w:val="24"/>
          <w:szCs w:val="24"/>
        </w:rPr>
        <w:t xml:space="preserve">IV. Субсидии, предоставляемые за счет средств районного бюджета и автономного округа, для </w:t>
      </w:r>
      <w:proofErr w:type="spellStart"/>
      <w:r w:rsidRPr="009A551E">
        <w:rPr>
          <w:rFonts w:ascii="Times New Roman" w:eastAsia="Times New Roman" w:hAnsi="Times New Roman" w:cs="Times New Roman"/>
          <w:b/>
          <w:sz w:val="24"/>
          <w:szCs w:val="24"/>
        </w:rPr>
        <w:t>софинансирования</w:t>
      </w:r>
      <w:proofErr w:type="spellEnd"/>
      <w:r w:rsidRPr="009A551E">
        <w:rPr>
          <w:rFonts w:ascii="Times New Roman" w:eastAsia="Times New Roman" w:hAnsi="Times New Roman" w:cs="Times New Roman"/>
          <w:b/>
          <w:sz w:val="24"/>
          <w:szCs w:val="24"/>
        </w:rPr>
        <w:t xml:space="preserve"> мероприятий</w:t>
      </w:r>
    </w:p>
    <w:p w:rsidR="009A551E" w:rsidRPr="009A551E" w:rsidRDefault="009A551E" w:rsidP="009A551E">
      <w:pPr>
        <w:widowControl w:val="0"/>
        <w:autoSpaceDE w:val="0"/>
        <w:autoSpaceDN w:val="0"/>
        <w:jc w:val="center"/>
        <w:outlineLvl w:val="2"/>
        <w:rPr>
          <w:rFonts w:ascii="Times New Roman" w:eastAsia="Times New Roman" w:hAnsi="Times New Roman" w:cs="Times New Roman"/>
          <w:sz w:val="24"/>
          <w:szCs w:val="24"/>
        </w:rPr>
      </w:pP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4.1. Реализация регионального проекта «Акселерация субъектов малого и среднего предпринимательства» посредством предоставления финансовой поддержки субъектам малого и среднего предпринимательства.</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 xml:space="preserve">Предоставление финансовой поддержки Субъектам осуществляется по основному виду деятельности в соответствии с </w:t>
      </w:r>
      <w:hyperlink r:id="rId13"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9A551E">
          <w:rPr>
            <w:rFonts w:ascii="Times New Roman" w:eastAsia="Times New Roman" w:hAnsi="Times New Roman" w:cs="Times New Roman"/>
            <w:sz w:val="24"/>
            <w:szCs w:val="24"/>
          </w:rPr>
          <w:t>Перечнем</w:t>
        </w:r>
      </w:hyperlink>
      <w:r w:rsidRPr="009A551E">
        <w:rPr>
          <w:rFonts w:ascii="Times New Roman" w:eastAsia="Times New Roman" w:hAnsi="Times New Roman" w:cs="Times New Roman"/>
          <w:sz w:val="24"/>
          <w:szCs w:val="24"/>
        </w:rPr>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1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9A551E">
          <w:rPr>
            <w:rFonts w:ascii="Times New Roman" w:eastAsia="Times New Roman" w:hAnsi="Times New Roman" w:cs="Times New Roman"/>
            <w:sz w:val="24"/>
            <w:szCs w:val="24"/>
          </w:rPr>
          <w:t>классификатору</w:t>
        </w:r>
      </w:hyperlink>
      <w:r w:rsidRPr="009A551E">
        <w:rPr>
          <w:rFonts w:ascii="Times New Roman" w:eastAsia="Times New Roman" w:hAnsi="Times New Roman" w:cs="Times New Roman"/>
          <w:sz w:val="24"/>
          <w:szCs w:val="24"/>
        </w:rPr>
        <w:t xml:space="preserve"> видов экономической деятельности (далее – ОКВЭД).</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регистрации заявления о предоставлении субсидии. </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highlight w:val="yellow"/>
        </w:rPr>
        <w:t>4.1.1. Возмещение части затрат на аренду (субаренду) нежилых помещений.</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5"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9A551E">
          <w:rPr>
            <w:rFonts w:ascii="Times New Roman" w:eastAsia="Times New Roman" w:hAnsi="Times New Roman" w:cs="Times New Roman"/>
            <w:sz w:val="24"/>
            <w:szCs w:val="24"/>
          </w:rPr>
          <w:t>законом</w:t>
        </w:r>
      </w:hyperlink>
      <w:r w:rsidRPr="009A551E">
        <w:rPr>
          <w:rFonts w:ascii="Times New Roman" w:eastAsia="Times New Roman" w:hAnsi="Times New Roman" w:cs="Times New Roman"/>
          <w:sz w:val="24"/>
          <w:szCs w:val="24"/>
        </w:rPr>
        <w:t xml:space="preserve"> от 24.07.2007 № 209-ФЗ «О развитии малого и среднего предпринимательства в Российской Федерации», в размере 50% от общего объема затрат и не более 300 тыс. рублей на одного субъекта в год.</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lastRenderedPageBreak/>
        <w:t>4.1.1.1. Заявитель представляет в Отдел следующие документы: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договор аренды (субаренды);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финансовые документы, подтверждающие оплату.</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highlight w:val="yellow"/>
        </w:rPr>
        <w:t>4.1.2. Возмещение части затрат по оплате коммунальных услуг.</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80% от общего объема затрат и не более 200 тыс. рублей на одного субъекта в год.</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4.1.2.1. Заявитель представляет в Отдел следующие документы: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договор об оказании услуг (акт оказания услуг или счет-фактуру или УПД (универсальный передаточный документ);</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финансовые документы, подтверждающие оплату.</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highlight w:val="yellow"/>
        </w:rPr>
        <w:t>4.1.3. Возмещение части затрат на приобретение нового оборудования (основных средств) и лицензионных программных продуктов.</w:t>
      </w:r>
    </w:p>
    <w:p w:rsidR="009A551E" w:rsidRPr="009A551E" w:rsidRDefault="009A551E" w:rsidP="009A551E">
      <w:pPr>
        <w:autoSpaceDE w:val="0"/>
        <w:autoSpaceDN w:val="0"/>
        <w:ind w:firstLine="709"/>
        <w:jc w:val="both"/>
        <w:rPr>
          <w:rFonts w:ascii="Arial" w:eastAsia="Times New Roman" w:hAnsi="Arial" w:cs="Arial"/>
          <w:sz w:val="24"/>
          <w:szCs w:val="24"/>
        </w:rPr>
      </w:pPr>
      <w:r w:rsidRPr="009A551E">
        <w:rPr>
          <w:rFonts w:ascii="Times New Roman" w:eastAsia="Times New Roman" w:hAnsi="Times New Roman" w:cs="Times New Roman"/>
          <w:sz w:val="24"/>
          <w:szCs w:val="24"/>
        </w:rPr>
        <w:t>Возмещению подлежат фактически произведенные и документально подтвержденные затраты субъектов малого и среднего предпринимательства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80% от общего объема затрат и не более 500 тыс. рублей на одного Субъекта в год</w:t>
      </w:r>
      <w:r w:rsidRPr="009A551E">
        <w:rPr>
          <w:rFonts w:ascii="Arial" w:eastAsia="Times New Roman" w:hAnsi="Arial" w:cs="Arial"/>
          <w:sz w:val="24"/>
          <w:szCs w:val="24"/>
        </w:rPr>
        <w:t>.</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Не подлежат возмещению затраты Субъектов:</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 приобретение автомобилей, тары, инструментов, мебели.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4.1.3.1. Заявитель представляет в Отдел следующие документы: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документы, подтверждающие приобретение (договор купли-продажи, накладную);</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техническую документацию;</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финансовые документы, подтверждающие оплату.</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С получателем субсидии и администрацией района заключается соглашение о предоставлении субсидии, которое должно содержать:</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наименование и стоимость оборудования;</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 в течение двух лет с даты получения субсидии.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3E4853">
        <w:rPr>
          <w:rFonts w:ascii="Times New Roman" w:eastAsia="Times New Roman" w:hAnsi="Times New Roman" w:cs="Times New Roman"/>
          <w:sz w:val="24"/>
          <w:szCs w:val="24"/>
          <w:highlight w:val="yellow"/>
        </w:rPr>
        <w:t>4.2. Возмещение части затрат на обязательную сертификацию произведенной продукции.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Возмещению подлежат фактически произведенные и документально подтвержденные затраты субъектов малого и среднего предпринимательства по договорам на оказание услуг (выполнение работ) по сертификации продукции (регистрация декларации о соответствии, проведение анализа документов, исследование качества и безопасности продукции, проведение работ по подтверждению соответствия продукции, проведение работ по испытаниям продукции, оформление и переоформление сертификатов и деклараций о соответствии санитарно-эпидемиологических экспертиз) в размере 80% от общего объема затрат и не более 100 тыс. рублей на одного Субъекта в год.</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4.2.1. Заявитель представляет в Отдел следующие документы: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договор на проведение исследований и экспертиз;</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акт выполненных работ (оказанных услуг) или УПД (универсальный передаточный документ);</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финансовые документы, подтверждающие оплату;</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протоколы исследований, анализов, испытаний;</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сертификат (качественное удостоверение) продукции, продовольственного сырья.</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 xml:space="preserve">4.3. Финансовая поддержка Субъектов, зарегистрированных и осуществляющих деятельность на территории, включенной в </w:t>
      </w:r>
      <w:hyperlink r:id="rId16"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history="1">
        <w:r w:rsidRPr="009A551E">
          <w:rPr>
            <w:rFonts w:ascii="Times New Roman" w:eastAsia="Times New Roman" w:hAnsi="Times New Roman" w:cs="Times New Roman"/>
            <w:sz w:val="24"/>
            <w:szCs w:val="24"/>
          </w:rPr>
          <w:t>Перечень</w:t>
        </w:r>
      </w:hyperlink>
      <w:r w:rsidRPr="009A551E">
        <w:rPr>
          <w:rFonts w:ascii="Times New Roman" w:eastAsia="Times New Roman" w:hAnsi="Times New Roman" w:cs="Times New Roman"/>
          <w:sz w:val="24"/>
          <w:szCs w:val="24"/>
        </w:rPr>
        <w:t xml:space="preserve">, утвержденный постановлением Правительства Российской </w:t>
      </w:r>
      <w:r w:rsidRPr="009A551E">
        <w:rPr>
          <w:rFonts w:ascii="Times New Roman" w:eastAsia="Times New Roman" w:hAnsi="Times New Roman" w:cs="Times New Roman"/>
          <w:sz w:val="24"/>
          <w:szCs w:val="24"/>
        </w:rPr>
        <w:lastRenderedPageBreak/>
        <w:t>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4.3.1. Мероприятие включает в себя следующие направления:</w:t>
      </w:r>
    </w:p>
    <w:p w:rsidR="009A551E" w:rsidRPr="003E4853" w:rsidRDefault="009A551E" w:rsidP="009A551E">
      <w:pPr>
        <w:autoSpaceDE w:val="0"/>
        <w:autoSpaceDN w:val="0"/>
        <w:ind w:firstLine="709"/>
        <w:jc w:val="both"/>
        <w:rPr>
          <w:rFonts w:ascii="Times New Roman" w:eastAsia="Times New Roman" w:hAnsi="Times New Roman" w:cs="Times New Roman"/>
          <w:sz w:val="24"/>
          <w:szCs w:val="24"/>
          <w:highlight w:val="yellow"/>
        </w:rPr>
      </w:pPr>
      <w:r w:rsidRPr="003E4853">
        <w:rPr>
          <w:rFonts w:ascii="Times New Roman" w:eastAsia="Times New Roman" w:hAnsi="Times New Roman" w:cs="Times New Roman"/>
          <w:sz w:val="24"/>
          <w:szCs w:val="24"/>
          <w:highlight w:val="yellow"/>
        </w:rPr>
        <w:t>возмещение части затрат на приобретение и (или) доставку кормов для сельскохозяйственных животных и птицы;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3E4853">
        <w:rPr>
          <w:rFonts w:ascii="Times New Roman" w:eastAsia="Times New Roman" w:hAnsi="Times New Roman" w:cs="Times New Roman"/>
          <w:sz w:val="24"/>
          <w:szCs w:val="24"/>
          <w:highlight w:val="yellow"/>
        </w:rPr>
        <w:t>возмещение части затрат на приобретение и (или) доставку муки для производства хлеба и хлебобулочных изделий.</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4.3.2. Заявитель представляет в Отдел следующие документы: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документы (договор, акт передачи и т.д.);</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счет-фактуру или УПД (универсальный передаточный документ);</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товарно-транспортную накладную;</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акт выполненных работ;</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финансовые документы, подтверждающие оплату.</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3E4853">
        <w:rPr>
          <w:rFonts w:ascii="Times New Roman" w:eastAsia="Times New Roman" w:hAnsi="Times New Roman" w:cs="Times New Roman"/>
          <w:sz w:val="24"/>
          <w:szCs w:val="24"/>
          <w:highlight w:val="yellow"/>
        </w:rPr>
        <w:t>4.3.3. Возмещению подлежат фактически произведенные и документально подтвержденные затраты Субъектов в размере 80% от общего объема затрат и не более 300 тыс. рублей на одного Субъекта в год.</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4.4. Реализация регионального проекта «Создание условий для легкого старта и комфортного ведения бизнеса» посредством предоставления финансовой поддержки субъектам малого и среднего предпринимательства, впервые зарегистрированным и действующим менее 1 года, развитие социального предпринимательства.</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 xml:space="preserve">Предоставление финансовой поддержки Субъектам осуществляется по основному виду деятельности в соответствии с </w:t>
      </w:r>
      <w:hyperlink r:id="rId17"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9A551E">
          <w:rPr>
            <w:rFonts w:ascii="Times New Roman" w:eastAsia="Times New Roman" w:hAnsi="Times New Roman" w:cs="Times New Roman"/>
            <w:sz w:val="24"/>
            <w:szCs w:val="24"/>
          </w:rPr>
          <w:t>Перечнем</w:t>
        </w:r>
      </w:hyperlink>
      <w:r w:rsidRPr="009A551E">
        <w:rPr>
          <w:rFonts w:ascii="Times New Roman" w:eastAsia="Times New Roman" w:hAnsi="Times New Roman" w:cs="Times New Roman"/>
          <w:sz w:val="24"/>
          <w:szCs w:val="24"/>
        </w:rPr>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9A551E">
          <w:rPr>
            <w:rFonts w:ascii="Times New Roman" w:eastAsia="Times New Roman" w:hAnsi="Times New Roman" w:cs="Times New Roman"/>
            <w:sz w:val="24"/>
            <w:szCs w:val="24"/>
          </w:rPr>
          <w:t>классификатору</w:t>
        </w:r>
      </w:hyperlink>
      <w:r w:rsidRPr="009A551E">
        <w:rPr>
          <w:rFonts w:ascii="Times New Roman" w:eastAsia="Times New Roman" w:hAnsi="Times New Roman" w:cs="Times New Roman"/>
          <w:sz w:val="24"/>
          <w:szCs w:val="24"/>
        </w:rPr>
        <w:t xml:space="preserve"> видов экономической деятельности (далее – ОКВЭД).</w:t>
      </w:r>
    </w:p>
    <w:p w:rsidR="009A551E" w:rsidRPr="003E4853" w:rsidRDefault="009A551E" w:rsidP="009A551E">
      <w:pPr>
        <w:autoSpaceDE w:val="0"/>
        <w:autoSpaceDN w:val="0"/>
        <w:ind w:firstLine="709"/>
        <w:jc w:val="both"/>
        <w:rPr>
          <w:rFonts w:ascii="Times New Roman" w:eastAsia="Times New Roman" w:hAnsi="Times New Roman" w:cs="Times New Roman"/>
          <w:sz w:val="24"/>
          <w:szCs w:val="24"/>
          <w:highlight w:val="yellow"/>
        </w:rPr>
      </w:pPr>
      <w:r w:rsidRPr="009A551E">
        <w:rPr>
          <w:rFonts w:ascii="Times New Roman" w:eastAsia="Times New Roman" w:hAnsi="Times New Roman" w:cs="Times New Roman"/>
          <w:sz w:val="24"/>
          <w:szCs w:val="24"/>
        </w:rPr>
        <w:t xml:space="preserve">Условием предоставления финансовой поддержки субъектам малого и среднего предпринимательства </w:t>
      </w:r>
      <w:r w:rsidRPr="003E4853">
        <w:rPr>
          <w:rFonts w:ascii="Times New Roman" w:eastAsia="Times New Roman" w:hAnsi="Times New Roman" w:cs="Times New Roman"/>
          <w:sz w:val="24"/>
          <w:szCs w:val="24"/>
          <w:highlight w:val="yellow"/>
        </w:rPr>
        <w:t>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3E4853">
        <w:rPr>
          <w:rFonts w:ascii="Times New Roman" w:eastAsia="Times New Roman" w:hAnsi="Times New Roman" w:cs="Times New Roman"/>
          <w:sz w:val="24"/>
          <w:szCs w:val="24"/>
          <w:highlight w:val="yellow"/>
        </w:rPr>
        <w:t>4.4.1.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80% от общего объема затрат и не более 300 тыс. рублей в год на одного участника отбора</w:t>
      </w:r>
      <w:r w:rsidRPr="009A551E">
        <w:rPr>
          <w:rFonts w:ascii="Times New Roman" w:eastAsia="Times New Roman" w:hAnsi="Times New Roman" w:cs="Times New Roman"/>
          <w:sz w:val="24"/>
          <w:szCs w:val="24"/>
        </w:rPr>
        <w:t xml:space="preserve"> по одному или нескольким из следующих направлений:</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возмещение части затрат на государственную регистрацию юридического лица и индивидуального предпринимателя;</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 xml:space="preserve">возмещение части затрат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9"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9A551E">
          <w:rPr>
            <w:rFonts w:ascii="Times New Roman" w:eastAsia="Times New Roman" w:hAnsi="Times New Roman" w:cs="Times New Roman"/>
            <w:sz w:val="24"/>
            <w:szCs w:val="24"/>
          </w:rPr>
          <w:t>законом</w:t>
        </w:r>
      </w:hyperlink>
      <w:r w:rsidRPr="009A551E">
        <w:rPr>
          <w:rFonts w:ascii="Times New Roman" w:eastAsia="Times New Roman" w:hAnsi="Times New Roman" w:cs="Times New Roman"/>
          <w:sz w:val="24"/>
          <w:szCs w:val="24"/>
        </w:rPr>
        <w:t xml:space="preserve"> от 24.07.2007 № 209-ФЗ «О развитии малого и среднего предпринимательства в Российской Федерации»);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возмещение части затрат на оплату коммунальных услуг нежилых помещений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возмещение части затрат на приобретение инвентаря производственного назначения;</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возмещение части затрат на рекламу;</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возмещение части затрат на выплаты по передаче прав на франшизу (паушальный взнос);</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возмещение части затрат на ремонтные работы в нежилых помещениях, выполняемые при подготовке помещений к эксплуатации;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возмещение части затрат на приобретение основных средств (новое оборудование, оргтехника), произведенных (изготовленных) в течение 24 месяцев, предшествующих дате подачи заявки.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С получателем субсидии и администрацией района заключается соглашение о предоставлении субсидии, которое должно содержать:</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наименование и стоимость оборудования;</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lastRenderedPageBreak/>
        <w:t xml:space="preserve">обязательство Субъекта использовать приобретенное оборудование (основное средство) по целевому назначению, не продавать, не передавать в аренду или в безвозмездное пользование другим в течение двух лет с даты получения субсидии. </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4.4.2. Заявитель представляет в Отдел следующие документы:</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договор, договор аренды (субаренды), договор об оказании коммунальных услуг (акт оказания услуг);</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счета-фактуры или УПД (универсальный передаточный документ);</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акт выполненных работ;</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техническую документацию на оборудование (паспорт оборудования);</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финансовые документы, подтверждающие оплату.</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Документы по оказанию услуг принимаются с момента их подтверждения актом выполненных работ.</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 xml:space="preserve">4.4.3. Финансовые документы при оплате в наличной форме должны быть оформлены в соответствии с нормами Федерального </w:t>
      </w:r>
      <w:hyperlink r:id="rId20"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history="1">
        <w:r w:rsidRPr="009A551E">
          <w:rPr>
            <w:rFonts w:ascii="Times New Roman" w:eastAsia="Times New Roman" w:hAnsi="Times New Roman" w:cs="Times New Roman"/>
            <w:sz w:val="24"/>
            <w:szCs w:val="24"/>
          </w:rPr>
          <w:t>закона</w:t>
        </w:r>
      </w:hyperlink>
      <w:r w:rsidRPr="009A551E">
        <w:rPr>
          <w:rFonts w:ascii="Times New Roman" w:eastAsia="Times New Roman" w:hAnsi="Times New Roman" w:cs="Times New Roman"/>
          <w:sz w:val="24"/>
          <w:szCs w:val="24"/>
        </w:rPr>
        <w:t xml:space="preserve"> от 22.05.2003 № 54-ФЗ «О применении контрольно-кассовой техники при осуществлении расчетов в Российской Федерации».</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4.4.4. 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изготовление и трансляция видеосюжетов (видеороликов) об успешных практиках социального предпринимательства;</w:t>
      </w:r>
    </w:p>
    <w:p w:rsidR="009A551E" w:rsidRPr="009A551E" w:rsidRDefault="009A551E" w:rsidP="009A551E">
      <w:pPr>
        <w:autoSpaceDE w:val="0"/>
        <w:autoSpaceDN w:val="0"/>
        <w:ind w:firstLine="709"/>
        <w:jc w:val="both"/>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9A551E" w:rsidRPr="009A551E" w:rsidRDefault="009A551E" w:rsidP="009A551E">
      <w:pPr>
        <w:widowControl w:val="0"/>
        <w:autoSpaceDE w:val="0"/>
        <w:autoSpaceDN w:val="0"/>
        <w:ind w:firstLine="708"/>
        <w:contextualSpacing/>
        <w:jc w:val="both"/>
        <w:outlineLvl w:val="2"/>
        <w:rPr>
          <w:rFonts w:ascii="Times New Roman" w:eastAsia="Times New Roman" w:hAnsi="Times New Roman" w:cs="Times New Roman"/>
          <w:sz w:val="24"/>
          <w:szCs w:val="24"/>
        </w:rPr>
      </w:pPr>
      <w:r w:rsidRPr="009A551E">
        <w:rPr>
          <w:rFonts w:ascii="Times New Roman" w:eastAsia="Times New Roman" w:hAnsi="Times New Roman" w:cs="Times New Roman"/>
          <w:sz w:val="24"/>
          <w:szCs w:val="24"/>
        </w:rP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9A551E" w:rsidRPr="009A551E" w:rsidRDefault="009A551E" w:rsidP="009A551E">
      <w:pPr>
        <w:widowControl w:val="0"/>
        <w:autoSpaceDE w:val="0"/>
        <w:autoSpaceDN w:val="0"/>
        <w:contextualSpacing/>
        <w:jc w:val="both"/>
        <w:outlineLvl w:val="2"/>
        <w:rPr>
          <w:rFonts w:ascii="Times New Roman" w:hAnsi="Times New Roman" w:cs="Times New Roman"/>
          <w:b/>
          <w:sz w:val="24"/>
          <w:szCs w:val="24"/>
        </w:rPr>
      </w:pPr>
    </w:p>
    <w:p w:rsidR="009A551E" w:rsidRPr="009A551E" w:rsidRDefault="009A551E" w:rsidP="009A551E">
      <w:pPr>
        <w:widowControl w:val="0"/>
        <w:autoSpaceDE w:val="0"/>
        <w:autoSpaceDN w:val="0"/>
        <w:contextualSpacing/>
        <w:jc w:val="center"/>
        <w:outlineLvl w:val="2"/>
        <w:rPr>
          <w:rFonts w:ascii="Times New Roman" w:hAnsi="Times New Roman" w:cs="Times New Roman"/>
          <w:b/>
          <w:sz w:val="24"/>
          <w:szCs w:val="24"/>
        </w:rPr>
      </w:pPr>
      <w:r w:rsidRPr="009A551E">
        <w:rPr>
          <w:rFonts w:ascii="Times New Roman" w:hAnsi="Times New Roman" w:cs="Times New Roman"/>
          <w:b/>
          <w:sz w:val="24"/>
          <w:szCs w:val="24"/>
        </w:rPr>
        <w:t>V. Субсидии, предоставляемые за счет средств районного бюджета</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Субсидия предоставляется Субъектам, осуществляющим деятельность в соответствии с </w:t>
      </w:r>
      <w:hyperlink r:id="rId21"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9A551E">
          <w:rPr>
            <w:rFonts w:ascii="Times New Roman" w:hAnsi="Times New Roman" w:cs="Times New Roman"/>
            <w:sz w:val="24"/>
            <w:szCs w:val="24"/>
          </w:rPr>
          <w:t>Перечнем</w:t>
        </w:r>
      </w:hyperlink>
      <w:r w:rsidRPr="009A551E">
        <w:rPr>
          <w:rFonts w:ascii="Times New Roman" w:hAnsi="Times New Roman" w:cs="Times New Roman"/>
          <w:sz w:val="24"/>
          <w:szCs w:val="24"/>
        </w:rPr>
        <w:t xml:space="preserve"> социально значимых видов экономической деятельности Нижневартовского района, утвержденным постановлением администрации района от 28.03.2018 № 726 (за исключением </w:t>
      </w:r>
      <w:hyperlink w:anchor="P2991" w:tooltip="5.3. Возмещение части затрат за пользование электроэнергией Субъектам предпринимательства.">
        <w:r w:rsidRPr="009A551E">
          <w:rPr>
            <w:rFonts w:ascii="Times New Roman" w:hAnsi="Times New Roman" w:cs="Times New Roman"/>
            <w:sz w:val="24"/>
            <w:szCs w:val="24"/>
          </w:rPr>
          <w:t>пункта 5.3</w:t>
        </w:r>
      </w:hyperlink>
      <w:r w:rsidRPr="009A551E">
        <w:rPr>
          <w:rFonts w:ascii="Times New Roman" w:hAnsi="Times New Roman" w:cs="Times New Roman"/>
          <w:sz w:val="24"/>
          <w:szCs w:val="24"/>
        </w:rPr>
        <w:t xml:space="preserve"> Порядка).</w:t>
      </w:r>
    </w:p>
    <w:p w:rsidR="009A551E" w:rsidRPr="003E4853" w:rsidRDefault="009A551E" w:rsidP="009A551E">
      <w:pPr>
        <w:widowControl w:val="0"/>
        <w:autoSpaceDE w:val="0"/>
        <w:autoSpaceDN w:val="0"/>
        <w:spacing w:before="200"/>
        <w:ind w:firstLine="540"/>
        <w:contextualSpacing/>
        <w:jc w:val="both"/>
        <w:rPr>
          <w:rFonts w:ascii="Times New Roman" w:hAnsi="Times New Roman" w:cs="Times New Roman"/>
          <w:sz w:val="24"/>
          <w:szCs w:val="24"/>
          <w:highlight w:val="yellow"/>
        </w:rPr>
      </w:pPr>
      <w:r w:rsidRPr="003E4853">
        <w:rPr>
          <w:rFonts w:ascii="Times New Roman" w:hAnsi="Times New Roman" w:cs="Times New Roman"/>
          <w:sz w:val="24"/>
          <w:szCs w:val="24"/>
          <w:highlight w:val="yellow"/>
        </w:rPr>
        <w:t xml:space="preserve">5.1. 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3E4853">
        <w:rPr>
          <w:rFonts w:ascii="Times New Roman" w:hAnsi="Times New Roman" w:cs="Times New Roman"/>
          <w:sz w:val="24"/>
          <w:szCs w:val="24"/>
          <w:highlight w:val="yellow"/>
        </w:rPr>
        <w:t>микрокредитная</w:t>
      </w:r>
      <w:proofErr w:type="spellEnd"/>
      <w:r w:rsidRPr="003E4853">
        <w:rPr>
          <w:rFonts w:ascii="Times New Roman" w:hAnsi="Times New Roman" w:cs="Times New Roman"/>
          <w:sz w:val="24"/>
          <w:szCs w:val="24"/>
          <w:highlight w:val="yellow"/>
        </w:rPr>
        <w:t xml:space="preserve"> компания».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3E4853">
        <w:rPr>
          <w:rFonts w:ascii="Times New Roman" w:hAnsi="Times New Roman" w:cs="Times New Roman"/>
          <w:sz w:val="24"/>
          <w:szCs w:val="24"/>
          <w:highlight w:val="yellow"/>
        </w:rPr>
        <w:t>Субсидия предоставляется Субъектам на возмещение части затрат, связанных с уплатой процентов по кредитам, в сумме не более 5 000 000 рублей</w:t>
      </w:r>
      <w:r w:rsidRPr="009A551E">
        <w:rPr>
          <w:rFonts w:ascii="Times New Roman" w:hAnsi="Times New Roman" w:cs="Times New Roman"/>
          <w:sz w:val="24"/>
          <w:szCs w:val="24"/>
        </w:rPr>
        <w:t xml:space="preserve"> на цели: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реконструкция, модернизация и строительство объектов производственного назначения;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приобретение сырья для перерабатывающих предприятий;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приобретение сельскохозяйственных животных;</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приобретение недвижимого имущества для хозяйственной деятельности;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приобретение оборудования, специализированной техники, механизмов.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5.1.1. 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документы, подтверждающие целевое назначение использования кредита;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Субсидия выплачивается в размере 70% от ставки рефинансирования (учетной ставки) </w:t>
      </w:r>
      <w:r w:rsidRPr="009A551E">
        <w:rPr>
          <w:rFonts w:ascii="Times New Roman" w:hAnsi="Times New Roman" w:cs="Times New Roman"/>
          <w:sz w:val="24"/>
          <w:szCs w:val="24"/>
        </w:rPr>
        <w:lastRenderedPageBreak/>
        <w:t>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В случае если согласно договору процентная ставка определена плавающая, субсидия выплачивается в размере ставки рефинансирования, действующей на дату представления заявления.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3E4853">
        <w:rPr>
          <w:rFonts w:ascii="Times New Roman" w:hAnsi="Times New Roman" w:cs="Times New Roman"/>
          <w:sz w:val="24"/>
          <w:szCs w:val="24"/>
          <w:highlight w:val="yellow"/>
        </w:rPr>
        <w:t>5.2. Возмещение части затрат за коммунальные услуги Субъектам предпринимательства.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Субсидии предоставляются на возмещение затрат на оплату коммунальных услуг в нежилом помещении, используемом в целях осуществления предпринимательской деятельности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5.2.1. 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договор на оказание коммунальных услуг в нежилом помещении;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счета-фактуры или УПД (универсальный передаточный документ);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подтверждающие оплату.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Субсидия выплачивается в размере 50% от фактически понесенных затрат на уплату коммунальных услуг в нежилом помещении, но не более 100 тыс. руб. в год для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13" w:name="P2991"/>
      <w:bookmarkEnd w:id="13"/>
      <w:r w:rsidRPr="003E4853">
        <w:rPr>
          <w:rFonts w:ascii="Times New Roman" w:hAnsi="Times New Roman" w:cs="Times New Roman"/>
          <w:sz w:val="24"/>
          <w:szCs w:val="24"/>
          <w:highlight w:val="yellow"/>
        </w:rPr>
        <w:t>5.3. Возмещение части затрат за пользование электроэнергией Субъектам предпринимательства.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Субсидии предоставляются Субъектам, осуществляющим деятельность в сфере производства безалкогольных напитков; производства упакованных питьевых вод, включая минеральные воды (ОКВЭД </w:t>
      </w:r>
      <w:hyperlink r:id="rId2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9A551E">
          <w:rPr>
            <w:rFonts w:ascii="Times New Roman" w:hAnsi="Times New Roman" w:cs="Times New Roman"/>
            <w:sz w:val="24"/>
            <w:szCs w:val="24"/>
          </w:rPr>
          <w:t>11.07</w:t>
        </w:r>
      </w:hyperlink>
      <w:r w:rsidRPr="009A551E">
        <w:rPr>
          <w:rFonts w:ascii="Times New Roman" w:hAnsi="Times New Roman" w:cs="Times New Roman"/>
          <w:sz w:val="24"/>
          <w:szCs w:val="24"/>
        </w:rPr>
        <w:t xml:space="preserve">), производства хлебобулочных и мучных кондитерских изделий (ОКВЭД </w:t>
      </w:r>
      <w:hyperlink r:id="rId2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9A551E">
          <w:rPr>
            <w:rFonts w:ascii="Times New Roman" w:hAnsi="Times New Roman" w:cs="Times New Roman"/>
            <w:sz w:val="24"/>
            <w:szCs w:val="24"/>
          </w:rPr>
          <w:t>10.7</w:t>
        </w:r>
      </w:hyperlink>
      <w:r w:rsidRPr="009A551E">
        <w:rPr>
          <w:rFonts w:ascii="Times New Roman" w:hAnsi="Times New Roman" w:cs="Times New Roman"/>
          <w:sz w:val="24"/>
          <w:szCs w:val="24"/>
        </w:rPr>
        <w:t>).</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Субсидии предоставляются на возмещение части затрат по уплате за пользование электроэнергией в производственном помещении.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5.3.1. 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договор на поставку электроэнергии;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акт снятия показаний приборов учета при наличии раздельного узла учета на производственное помещение;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счета-фактуры или УПД (универсальный передаточный документ);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подтверждающие оплату.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Субъектам, занимающимся производством хлебобулочных и мучных кондитерских изделий, субсидия выплачивается в размере 50% от фактически подтвержденных затрат, но не более 10 000 рублей в месяц.</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Субъектам, работающим в сфере производства безалкогольных напитков; производства упакованных питьевых вод, включая минеральные воды, субсидии выплачиваются в размере 30% от фактически подтвержденных затрат, но не более 30 000 рублей в месяц.</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3E4853">
        <w:rPr>
          <w:rFonts w:ascii="Times New Roman" w:hAnsi="Times New Roman" w:cs="Times New Roman"/>
          <w:sz w:val="24"/>
          <w:szCs w:val="24"/>
          <w:highlight w:val="yellow"/>
        </w:rPr>
        <w:t>5.4. Возмещение части затрат Субъектам на организацию мероприятий по сдерживанию цен на социально значимые товары.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5.4.1. 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паспорт транспортного средства (которым доставлялся товар);</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реестр чеков на оплату горюче-смазочных материалов с приложением чеков (или копий чеков, заверенных получателем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 безналичном расчете за горюче-смазочные материалы прилагаются договоры и финансовые документы, подтверждающие фактические затраты.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Субсидия выплачивается по нормативному расчету согласно формуле:</w:t>
      </w: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H = G x W x B, где:</w:t>
      </w: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H - нормативный расчет стоимости доставки;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G - потребность горюче-смазочных материалов для доставки одной тонны товара;</w:t>
      </w: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G = (P x R): 100: V;</w:t>
      </w: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lastRenderedPageBreak/>
        <w:t>P - расстояние до населенного пункта;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R - расход горюче-смазочных материалов на 100 км (согласно паспорту транспортного средства);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V - грузоподъемность транспорта;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W - общий вес социально значимых товаров, завезенных на период распутицы;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B - средняя стоимость горюче-смазочных материалов;</w:t>
      </w: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B = </w:t>
      </w:r>
      <w:proofErr w:type="spellStart"/>
      <w:r w:rsidRPr="009A551E">
        <w:rPr>
          <w:rFonts w:ascii="Times New Roman" w:hAnsi="Times New Roman" w:cs="Times New Roman"/>
          <w:sz w:val="24"/>
          <w:szCs w:val="24"/>
        </w:rPr>
        <w:t>Bф</w:t>
      </w:r>
      <w:proofErr w:type="spellEnd"/>
      <w:r w:rsidRPr="009A551E">
        <w:rPr>
          <w:rFonts w:ascii="Times New Roman" w:hAnsi="Times New Roman" w:cs="Times New Roman"/>
          <w:sz w:val="24"/>
          <w:szCs w:val="24"/>
        </w:rPr>
        <w:t>: F;</w:t>
      </w: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proofErr w:type="spellStart"/>
      <w:r w:rsidRPr="009A551E">
        <w:rPr>
          <w:rFonts w:ascii="Times New Roman" w:hAnsi="Times New Roman" w:cs="Times New Roman"/>
          <w:sz w:val="24"/>
          <w:szCs w:val="24"/>
        </w:rPr>
        <w:t>Bф</w:t>
      </w:r>
      <w:proofErr w:type="spellEnd"/>
      <w:r w:rsidRPr="009A551E">
        <w:rPr>
          <w:rFonts w:ascii="Times New Roman" w:hAnsi="Times New Roman" w:cs="Times New Roman"/>
          <w:sz w:val="24"/>
          <w:szCs w:val="24"/>
        </w:rPr>
        <w:t xml:space="preserve"> - фактическая общая стоимость горюче-смазочных материалов;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F - общий объем приобретенных горюче-смазочных материалов.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Субсидия выплачивается в размере 80% от нормативного расчета, но не более 50 000 рублей в год для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3E4853">
        <w:rPr>
          <w:rFonts w:ascii="Times New Roman" w:hAnsi="Times New Roman" w:cs="Times New Roman"/>
          <w:sz w:val="24"/>
          <w:szCs w:val="24"/>
          <w:highlight w:val="yellow"/>
        </w:rPr>
        <w:t>5.5. Возмещение части затрат Субъектов на участие в региональных, межрегиональных, федеральных, международных форумах, конкурсах.</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Субсидии предоставляются Субъектам, принявшим участие в региональных, межрегиональных, федеральных, международных форумах, конкурсах.</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5.5.1. Субсидии предоставляются на возмещение фактически подтвержденных затрат Субъектов </w:t>
      </w:r>
      <w:r w:rsidRPr="003E4853">
        <w:rPr>
          <w:rFonts w:ascii="Times New Roman" w:hAnsi="Times New Roman" w:cs="Times New Roman"/>
          <w:sz w:val="24"/>
          <w:szCs w:val="24"/>
          <w:highlight w:val="yellow"/>
        </w:rPr>
        <w:t>для участия в форумах</w:t>
      </w:r>
      <w:r w:rsidRPr="009A551E">
        <w:rPr>
          <w:rFonts w:ascii="Times New Roman" w:hAnsi="Times New Roman" w:cs="Times New Roman"/>
          <w:sz w:val="24"/>
          <w:szCs w:val="24"/>
        </w:rPr>
        <w:t xml:space="preserve"> 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уплату регистрационных взносов;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оплату транспортных расходов сотрудников Субъекта к месту проведения форума;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оплату проживания в гостинице, в том числе сотрудников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5.5.1.1. 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или приглашение, или положение на участие Субъекта в форуме;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приказ о командировке сотрудников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билеты авиа-, железнодорожного, междугородного транспорта до места проведения форума (в пределах Российской Федерации), посадочные талоны</w:t>
      </w:r>
      <w:r w:rsidRPr="009A551E">
        <w:rPr>
          <w:rFonts w:ascii="Arial" w:hAnsi="Arial" w:cs="Arial"/>
          <w:sz w:val="24"/>
          <w:szCs w:val="24"/>
        </w:rPr>
        <w:t xml:space="preserve"> </w:t>
      </w:r>
      <w:r w:rsidRPr="009A551E">
        <w:rPr>
          <w:rFonts w:ascii="Times New Roman" w:hAnsi="Times New Roman" w:cs="Times New Roman"/>
          <w:sz w:val="24"/>
          <w:szCs w:val="24"/>
        </w:rPr>
        <w:t>или справка транспортной организации, подтверждающая перелет;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счета на проживание в гостинице;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подтверждающие оплату.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Субсидия выплачивается в размере </w:t>
      </w:r>
      <w:r w:rsidRPr="001B393A">
        <w:rPr>
          <w:rFonts w:ascii="Times New Roman" w:hAnsi="Times New Roman" w:cs="Times New Roman"/>
          <w:sz w:val="24"/>
          <w:szCs w:val="24"/>
          <w:shd w:val="clear" w:color="auto" w:fill="FFFF00"/>
        </w:rPr>
        <w:t>70%</w:t>
      </w:r>
      <w:r w:rsidRPr="009A551E">
        <w:rPr>
          <w:rFonts w:ascii="Times New Roman" w:hAnsi="Times New Roman" w:cs="Times New Roman"/>
          <w:sz w:val="24"/>
          <w:szCs w:val="24"/>
        </w:rPr>
        <w:t xml:space="preserve"> от фактически подтвержденных затрат Субъекта, но не более </w:t>
      </w:r>
      <w:r w:rsidRPr="001B393A">
        <w:rPr>
          <w:rFonts w:ascii="Times New Roman" w:hAnsi="Times New Roman" w:cs="Times New Roman"/>
          <w:sz w:val="24"/>
          <w:szCs w:val="24"/>
          <w:shd w:val="clear" w:color="auto" w:fill="FFFF00"/>
        </w:rPr>
        <w:t>20 000 рублей</w:t>
      </w:r>
      <w:r w:rsidRPr="009A551E">
        <w:rPr>
          <w:rFonts w:ascii="Times New Roman" w:hAnsi="Times New Roman" w:cs="Times New Roman"/>
          <w:sz w:val="24"/>
          <w:szCs w:val="24"/>
        </w:rPr>
        <w:t xml:space="preserve"> в год для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5.5.2. Субсидии предоставляются на возмещение фактически подтвержденных затрат Субъектов </w:t>
      </w:r>
      <w:r w:rsidRPr="003E4853">
        <w:rPr>
          <w:rFonts w:ascii="Times New Roman" w:hAnsi="Times New Roman" w:cs="Times New Roman"/>
          <w:sz w:val="24"/>
          <w:szCs w:val="24"/>
          <w:highlight w:val="yellow"/>
        </w:rPr>
        <w:t>для участия в конкурсах</w:t>
      </w:r>
      <w:r w:rsidRPr="009A551E">
        <w:rPr>
          <w:rFonts w:ascii="Times New Roman" w:hAnsi="Times New Roman" w:cs="Times New Roman"/>
          <w:sz w:val="24"/>
          <w:szCs w:val="24"/>
        </w:rPr>
        <w:t xml:space="preserve"> 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уплату регистрационных взносов;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доставку продукции Субъекта к месту проведения конкурса;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оплату транспортных расходов сотрудников Субъекта к месту проведения конкурса;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на оплату проживания в гостинице, в том числе сотрудников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5.5.2.1. 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или приглашение, или положение на участие Субъекта в конкурсе;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документы, подтверждающие транспортные расходы на доставку продукции Субъекта к месту проведения конкурса;</w:t>
      </w:r>
      <w:bookmarkStart w:id="14" w:name="_GoBack"/>
      <w:bookmarkEnd w:id="14"/>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приказ о командировке сотрудников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билеты авиа-, железнодорожного, междугородного транспорта до места проведения конкурса (в пределах Российской Федерации), посадочные талоны</w:t>
      </w:r>
      <w:r w:rsidRPr="009A551E">
        <w:rPr>
          <w:rFonts w:ascii="Arial" w:hAnsi="Arial" w:cs="Arial"/>
          <w:sz w:val="24"/>
          <w:szCs w:val="24"/>
        </w:rPr>
        <w:t xml:space="preserve"> </w:t>
      </w:r>
      <w:r w:rsidRPr="009A551E">
        <w:rPr>
          <w:rFonts w:ascii="Times New Roman" w:hAnsi="Times New Roman" w:cs="Times New Roman"/>
          <w:sz w:val="24"/>
          <w:szCs w:val="24"/>
        </w:rPr>
        <w:t>или справка транспортной организации, подтверждающая перелет;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счета на проживание в гостинице;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подтверждающие оплату.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Субсидия предоставляется в размере </w:t>
      </w:r>
      <w:r w:rsidRPr="001B393A">
        <w:rPr>
          <w:rFonts w:ascii="Times New Roman" w:hAnsi="Times New Roman" w:cs="Times New Roman"/>
          <w:sz w:val="24"/>
          <w:szCs w:val="24"/>
          <w:shd w:val="clear" w:color="auto" w:fill="FFFF00"/>
        </w:rPr>
        <w:t>80%</w:t>
      </w:r>
      <w:r w:rsidRPr="009A551E">
        <w:rPr>
          <w:rFonts w:ascii="Times New Roman" w:hAnsi="Times New Roman" w:cs="Times New Roman"/>
          <w:sz w:val="24"/>
          <w:szCs w:val="24"/>
        </w:rPr>
        <w:t xml:space="preserve"> от фактически подтвержденных затрат Субъекта, но не более </w:t>
      </w:r>
      <w:r w:rsidRPr="001B393A">
        <w:rPr>
          <w:rFonts w:ascii="Times New Roman" w:hAnsi="Times New Roman" w:cs="Times New Roman"/>
          <w:sz w:val="24"/>
          <w:szCs w:val="24"/>
          <w:shd w:val="clear" w:color="auto" w:fill="FFFF00"/>
        </w:rPr>
        <w:t>100 000 рублей</w:t>
      </w:r>
      <w:r w:rsidRPr="009A551E">
        <w:rPr>
          <w:rFonts w:ascii="Times New Roman" w:hAnsi="Times New Roman" w:cs="Times New Roman"/>
          <w:sz w:val="24"/>
          <w:szCs w:val="24"/>
        </w:rPr>
        <w:t xml:space="preserve"> в год для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3E4853">
        <w:rPr>
          <w:rFonts w:ascii="Times New Roman" w:hAnsi="Times New Roman" w:cs="Times New Roman"/>
          <w:sz w:val="24"/>
          <w:szCs w:val="24"/>
          <w:highlight w:val="yellow"/>
        </w:rPr>
        <w:t>5.6. Возмещение части затрат на рекламу для Субъектов.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Субсидия предоставляется Субъектам на возмещение части затрат на изготовление и размещение рекламной продукции.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Виды рекламы: наружная (афиши, баннеры, наружные плакаты, </w:t>
      </w:r>
      <w:proofErr w:type="spellStart"/>
      <w:r w:rsidRPr="009A551E">
        <w:rPr>
          <w:rFonts w:ascii="Times New Roman" w:hAnsi="Times New Roman" w:cs="Times New Roman"/>
          <w:sz w:val="24"/>
          <w:szCs w:val="24"/>
        </w:rPr>
        <w:t>билборды</w:t>
      </w:r>
      <w:proofErr w:type="spellEnd"/>
      <w:r w:rsidRPr="009A551E">
        <w:rPr>
          <w:rFonts w:ascii="Times New Roman" w:hAnsi="Times New Roman" w:cs="Times New Roman"/>
          <w:sz w:val="24"/>
          <w:szCs w:val="24"/>
        </w:rPr>
        <w:t>), СМИ (радио, печатная продукция, телевизионная), интернет.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5.6.1. 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договор;</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счета-фактуры или УПД (универсальный передаточный документ);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lastRenderedPageBreak/>
        <w:t>акт выполненных работ;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подтверждающие оплату.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Документы принимаются с момента их подтверждения актом выполненных работ.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Субсидия предоставляется в размере 50% от фактически подтвержденных затрат, но не более 50 000 рублей в год для Субъекта.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3E4853">
        <w:rPr>
          <w:rFonts w:ascii="Times New Roman" w:hAnsi="Times New Roman" w:cs="Times New Roman"/>
          <w:sz w:val="24"/>
          <w:szCs w:val="24"/>
          <w:highlight w:val="yellow"/>
        </w:rPr>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5.7.1. Возмещению подлежат фактически произведенные и документально подтвержденные затраты Субъектов 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регистрацию декларации о соответствии;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проведение анализа документов;</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исследование качества и безопасности продукции;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проведение работ по подтверждению соответствия продукции;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проведение работ по испытаниям продукции;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оформление и переоформление сертификатов и деклараций о соответствии санитарно-эпидемиологических экспертиз.</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5.7.2. Размер финансовой поддержки составляет 80% от общего объема затрат субъекта и не более 100 тыс. рублей на одного Субъекта в год.</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договор на проведение исследований и экспертиз;</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акт выполненных работ (оказанных услуг) или УПД (универсальный передаточный документ);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подтверждающие оплату;</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протоколы исследований, анализов, испытаний;</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сертификат (качественное удостоверение) продукции, продовольственного сырья.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3E4853">
        <w:rPr>
          <w:rFonts w:ascii="Times New Roman" w:hAnsi="Times New Roman" w:cs="Times New Roman"/>
          <w:sz w:val="24"/>
          <w:szCs w:val="24"/>
          <w:highlight w:val="yellow"/>
        </w:rPr>
        <w:t>5.8. Возмещение части затрат на приобретение тары (упаковки); сырья на производственные нужды.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5.8.1. Размер финансовой поддержки составляет 50% от общего объема затрат субъекта и не более 200 тыс. рублей на одного Субъекта в год.</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Заявитель представляет в Отдел следующие документы:</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заявку Субъекта на участие в отборе по предоставлению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счет-фактуру или УПД (универсальный передаточный документ);</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акт выполненных работ (оказанных услуг);</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финансовые документы, подтверждающие оплату.</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center"/>
        <w:outlineLvl w:val="2"/>
        <w:rPr>
          <w:rFonts w:ascii="Times New Roman" w:hAnsi="Times New Roman" w:cs="Times New Roman"/>
          <w:b/>
          <w:sz w:val="24"/>
          <w:szCs w:val="24"/>
        </w:rPr>
      </w:pPr>
      <w:r w:rsidRPr="009A551E">
        <w:rPr>
          <w:rFonts w:ascii="Times New Roman" w:hAnsi="Times New Roman" w:cs="Times New Roman"/>
          <w:b/>
          <w:sz w:val="24"/>
          <w:szCs w:val="24"/>
        </w:rPr>
        <w:t>VI. Требования к отчетности</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6.1. После получения субсидии получатель в течение двух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6.2.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6.3. Ответственность за соблюдение условий, порядка предоставления субсидии несет получатель субсидии.</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center"/>
        <w:outlineLvl w:val="2"/>
        <w:rPr>
          <w:rFonts w:ascii="Times New Roman" w:hAnsi="Times New Roman" w:cs="Times New Roman"/>
          <w:b/>
          <w:sz w:val="24"/>
          <w:szCs w:val="24"/>
        </w:rPr>
      </w:pPr>
      <w:r w:rsidRPr="009A551E">
        <w:rPr>
          <w:rFonts w:ascii="Times New Roman" w:hAnsi="Times New Roman" w:cs="Times New Roman"/>
          <w:b/>
          <w:sz w:val="24"/>
          <w:szCs w:val="24"/>
        </w:rPr>
        <w:t>VII.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9A551E" w:rsidRPr="009A551E" w:rsidRDefault="009A551E" w:rsidP="009A551E">
      <w:pPr>
        <w:widowControl w:val="0"/>
        <w:autoSpaceDE w:val="0"/>
        <w:autoSpaceDN w:val="0"/>
        <w:contextualSpacing/>
        <w:jc w:val="center"/>
        <w:outlineLvl w:val="2"/>
        <w:rPr>
          <w:rFonts w:ascii="Times New Roman" w:hAnsi="Times New Roman" w:cs="Times New Roman"/>
          <w:b/>
          <w:sz w:val="24"/>
          <w:szCs w:val="24"/>
        </w:rPr>
      </w:pPr>
    </w:p>
    <w:p w:rsidR="009A551E" w:rsidRPr="009A551E" w:rsidRDefault="009A551E" w:rsidP="009A551E">
      <w:pPr>
        <w:widowControl w:val="0"/>
        <w:autoSpaceDE w:val="0"/>
        <w:autoSpaceDN w:val="0"/>
        <w:ind w:firstLine="540"/>
        <w:contextualSpacing/>
        <w:jc w:val="both"/>
        <w:rPr>
          <w:rFonts w:ascii="Times New Roman" w:hAnsi="Times New Roman" w:cs="Times New Roman"/>
          <w:sz w:val="24"/>
          <w:szCs w:val="24"/>
        </w:rPr>
      </w:pPr>
      <w:bookmarkStart w:id="15" w:name="P3107"/>
      <w:bookmarkEnd w:id="15"/>
      <w:r w:rsidRPr="009A551E">
        <w:rPr>
          <w:rFonts w:ascii="Times New Roman" w:hAnsi="Times New Roman" w:cs="Times New Roman"/>
          <w:sz w:val="24"/>
          <w:szCs w:val="24"/>
        </w:rPr>
        <w:t>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7.1.1.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w:t>
      </w:r>
      <w:r w:rsidRPr="009A551E">
        <w:rPr>
          <w:rFonts w:ascii="Times New Roman" w:hAnsi="Times New Roman" w:cs="Times New Roman"/>
          <w:sz w:val="24"/>
          <w:szCs w:val="24"/>
        </w:rPr>
        <w:lastRenderedPageBreak/>
        <w:t>по формам, которые установлены действующим законодательством.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7.1.2.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107" w:tooltip="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9A551E">
          <w:rPr>
            <w:rFonts w:ascii="Times New Roman" w:hAnsi="Times New Roman" w:cs="Times New Roman"/>
            <w:sz w:val="24"/>
            <w:szCs w:val="24"/>
          </w:rPr>
          <w:t>пункте 7.1</w:t>
        </w:r>
      </w:hyperlink>
      <w:r w:rsidRPr="009A551E">
        <w:rPr>
          <w:rFonts w:ascii="Times New Roman" w:hAnsi="Times New Roman" w:cs="Times New Roman"/>
          <w:sz w:val="24"/>
          <w:szCs w:val="24"/>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bookmarkStart w:id="16" w:name="P3112"/>
      <w:bookmarkEnd w:id="16"/>
      <w:r w:rsidRPr="009A551E">
        <w:rPr>
          <w:rFonts w:ascii="Times New Roman" w:hAnsi="Times New Roman" w:cs="Times New Roman"/>
          <w:sz w:val="24"/>
          <w:szCs w:val="24"/>
        </w:rPr>
        <w:t>7.1.3. Получатель субсидии в течение 30 рабочих дней со дня получения уведомления обязан выполнить требования, указанные в нем.</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7.1.4. При невозврате субсидии в указанный в </w:t>
      </w:r>
      <w:hyperlink w:anchor="P3112" w:tooltip="7.1.3. Получатель субсидии в течение 30 рабочих дней со дня получения уведомления обязан выполнить требования, указанные в нем.">
        <w:r w:rsidRPr="009A551E">
          <w:rPr>
            <w:rFonts w:ascii="Times New Roman" w:hAnsi="Times New Roman" w:cs="Times New Roman"/>
            <w:sz w:val="24"/>
            <w:szCs w:val="24"/>
          </w:rPr>
          <w:t>подпункте 7.1.3</w:t>
        </w:r>
      </w:hyperlink>
      <w:r w:rsidRPr="009A551E">
        <w:rPr>
          <w:rFonts w:ascii="Times New Roman" w:hAnsi="Times New Roman" w:cs="Times New Roman"/>
          <w:sz w:val="24"/>
          <w:szCs w:val="24"/>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7.2. В случае выявления факта нарушения условий, порядка предоставления субсидии, </w:t>
      </w:r>
      <w:proofErr w:type="spellStart"/>
      <w:r w:rsidRPr="009A551E">
        <w:rPr>
          <w:rFonts w:ascii="Times New Roman" w:hAnsi="Times New Roman" w:cs="Times New Roman"/>
          <w:sz w:val="24"/>
          <w:szCs w:val="24"/>
        </w:rPr>
        <w:t>недостижения</w:t>
      </w:r>
      <w:proofErr w:type="spellEnd"/>
      <w:r w:rsidRPr="009A551E">
        <w:rPr>
          <w:rFonts w:ascii="Times New Roman" w:hAnsi="Times New Roman" w:cs="Times New Roman"/>
          <w:sz w:val="24"/>
          <w:szCs w:val="24"/>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9A551E" w:rsidRPr="009A551E" w:rsidRDefault="009A551E" w:rsidP="009A551E">
      <w:pPr>
        <w:widowControl w:val="0"/>
        <w:autoSpaceDE w:val="0"/>
        <w:autoSpaceDN w:val="0"/>
        <w:spacing w:before="200"/>
        <w:ind w:firstLine="540"/>
        <w:contextualSpacing/>
        <w:jc w:val="both"/>
        <w:rPr>
          <w:rFonts w:ascii="Times New Roman" w:hAnsi="Times New Roman" w:cs="Times New Roman"/>
          <w:sz w:val="24"/>
          <w:szCs w:val="24"/>
        </w:rPr>
      </w:pPr>
      <w:r w:rsidRPr="009A551E">
        <w:rPr>
          <w:rFonts w:ascii="Times New Roman" w:hAnsi="Times New Roman" w:cs="Times New Roman"/>
          <w:sz w:val="24"/>
          <w:szCs w:val="24"/>
        </w:rPr>
        <w:t>7.3. Ответственность за достоверность фактических показателей, сведений в представленных документах несет получатель субсидии.</w:t>
      </w:r>
    </w:p>
    <w:p w:rsidR="009A551E" w:rsidRPr="009A551E" w:rsidRDefault="009A551E" w:rsidP="009A551E">
      <w:pPr>
        <w:widowControl w:val="0"/>
        <w:autoSpaceDE w:val="0"/>
        <w:autoSpaceDN w:val="0"/>
        <w:jc w:val="both"/>
        <w:rPr>
          <w:rFonts w:ascii="Times New Roman" w:hAnsi="Times New Roman" w:cs="Times New Roman"/>
          <w:sz w:val="24"/>
          <w:szCs w:val="24"/>
        </w:rPr>
      </w:pPr>
    </w:p>
    <w:p w:rsidR="009A551E" w:rsidRPr="009A551E" w:rsidRDefault="009A551E" w:rsidP="009A551E">
      <w:pPr>
        <w:widowControl w:val="0"/>
        <w:autoSpaceDE w:val="0"/>
        <w:autoSpaceDN w:val="0"/>
        <w:jc w:val="both"/>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3E4853" w:rsidRDefault="003E4853" w:rsidP="009A551E">
      <w:pPr>
        <w:widowControl w:val="0"/>
        <w:autoSpaceDE w:val="0"/>
        <w:autoSpaceDN w:val="0"/>
        <w:ind w:left="5529"/>
        <w:jc w:val="both"/>
        <w:outlineLvl w:val="2"/>
        <w:rPr>
          <w:rFonts w:ascii="Times New Roman" w:hAnsi="Times New Roman" w:cs="Times New Roman"/>
          <w:sz w:val="24"/>
          <w:szCs w:val="24"/>
        </w:rPr>
      </w:pPr>
    </w:p>
    <w:p w:rsidR="009A551E" w:rsidRPr="009A551E" w:rsidRDefault="009A551E" w:rsidP="009A551E">
      <w:pPr>
        <w:widowControl w:val="0"/>
        <w:autoSpaceDE w:val="0"/>
        <w:autoSpaceDN w:val="0"/>
        <w:ind w:left="5529"/>
        <w:jc w:val="both"/>
        <w:outlineLvl w:val="2"/>
        <w:rPr>
          <w:rFonts w:ascii="Times New Roman" w:hAnsi="Times New Roman" w:cs="Times New Roman"/>
          <w:sz w:val="24"/>
          <w:szCs w:val="24"/>
        </w:rPr>
      </w:pPr>
      <w:r w:rsidRPr="009A551E">
        <w:rPr>
          <w:rFonts w:ascii="Times New Roman" w:hAnsi="Times New Roman" w:cs="Times New Roman"/>
          <w:sz w:val="24"/>
          <w:szCs w:val="24"/>
        </w:rPr>
        <w:lastRenderedPageBreak/>
        <w:t>Приложение 1 к Порядку предоставления субсидий субъектам малого и среднего предпринимательства района</w:t>
      </w:r>
    </w:p>
    <w:p w:rsidR="009A551E" w:rsidRPr="009A551E" w:rsidRDefault="009A551E" w:rsidP="009A551E">
      <w:pPr>
        <w:widowControl w:val="0"/>
        <w:autoSpaceDE w:val="0"/>
        <w:autoSpaceDN w:val="0"/>
        <w:ind w:left="5529"/>
        <w:jc w:val="both"/>
        <w:rPr>
          <w:rFonts w:ascii="Times New Roman" w:hAnsi="Times New Roman" w:cs="Times New Roman"/>
          <w:sz w:val="24"/>
          <w:szCs w:val="24"/>
        </w:rPr>
      </w:pPr>
    </w:p>
    <w:p w:rsidR="009A551E" w:rsidRPr="009A551E" w:rsidRDefault="009A551E" w:rsidP="009A551E">
      <w:pPr>
        <w:widowControl w:val="0"/>
        <w:autoSpaceDE w:val="0"/>
        <w:autoSpaceDN w:val="0"/>
        <w:ind w:left="5529"/>
        <w:jc w:val="both"/>
        <w:rPr>
          <w:rFonts w:ascii="Times New Roman" w:hAnsi="Times New Roman" w:cs="Times New Roman"/>
          <w:sz w:val="24"/>
          <w:szCs w:val="24"/>
        </w:rPr>
      </w:pPr>
      <w:r w:rsidRPr="009A551E">
        <w:rPr>
          <w:rFonts w:ascii="Times New Roman" w:hAnsi="Times New Roman" w:cs="Times New Roman"/>
          <w:sz w:val="24"/>
          <w:szCs w:val="24"/>
        </w:rPr>
        <w:t>В отдел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w:t>
      </w:r>
    </w:p>
    <w:p w:rsidR="009A551E" w:rsidRPr="009A551E" w:rsidRDefault="009A551E" w:rsidP="009A551E">
      <w:pPr>
        <w:widowControl w:val="0"/>
        <w:autoSpaceDE w:val="0"/>
        <w:autoSpaceDN w:val="0"/>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bookmarkStart w:id="17" w:name="P3139"/>
      <w:bookmarkEnd w:id="17"/>
      <w:r w:rsidRPr="009A551E">
        <w:rPr>
          <w:rFonts w:ascii="Times New Roman" w:hAnsi="Times New Roman" w:cs="Times New Roman"/>
          <w:sz w:val="24"/>
          <w:szCs w:val="24"/>
        </w:rPr>
        <w:t>ЗАЯВКА</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На участие в отборе по возмещению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1. Полное наименование хозяйствующего субъекта 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________________________________________________________________________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Прошу возместить 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2. Адрес:</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2.1. Юридический адрес 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_______________________________________________________________________</w:t>
      </w: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r w:rsidRPr="009A551E">
        <w:rPr>
          <w:rFonts w:ascii="Times New Roman" w:hAnsi="Times New Roman" w:cs="Times New Roman"/>
          <w:sz w:val="24"/>
          <w:szCs w:val="24"/>
        </w:rPr>
        <w:t>(индекс, область, город, улица, номер дома и офиса)</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2.2. Фактический адрес 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________________________________________________________________________</w:t>
      </w: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r w:rsidRPr="009A551E">
        <w:rPr>
          <w:rFonts w:ascii="Times New Roman" w:hAnsi="Times New Roman" w:cs="Times New Roman"/>
          <w:sz w:val="24"/>
          <w:szCs w:val="24"/>
        </w:rPr>
        <w:t>(индекс, область, город, улица, номер дома и офиса)</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3. Основной вид деятельности 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4. Дополнительные виды деятельности 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______________________________________________________________________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5. Информация о заявителе:</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ОГРН (ОГРНИП) 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ИНН/КПП ____________________________________________________________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Наименование банка 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Р/</w:t>
      </w:r>
      <w:proofErr w:type="spellStart"/>
      <w:r w:rsidRPr="009A551E">
        <w:rPr>
          <w:rFonts w:ascii="Times New Roman" w:hAnsi="Times New Roman" w:cs="Times New Roman"/>
          <w:sz w:val="24"/>
          <w:szCs w:val="24"/>
        </w:rPr>
        <w:t>сч</w:t>
      </w:r>
      <w:proofErr w:type="spellEnd"/>
      <w:r w:rsidRPr="009A551E">
        <w:rPr>
          <w:rFonts w:ascii="Times New Roman" w:hAnsi="Times New Roman" w:cs="Times New Roman"/>
          <w:sz w:val="24"/>
          <w:szCs w:val="24"/>
        </w:rPr>
        <w:t>. _________________________________________________________________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К/</w:t>
      </w:r>
      <w:proofErr w:type="spellStart"/>
      <w:r w:rsidRPr="009A551E">
        <w:rPr>
          <w:rFonts w:ascii="Times New Roman" w:hAnsi="Times New Roman" w:cs="Times New Roman"/>
          <w:sz w:val="24"/>
          <w:szCs w:val="24"/>
        </w:rPr>
        <w:t>сч</w:t>
      </w:r>
      <w:proofErr w:type="spellEnd"/>
      <w:r w:rsidRPr="009A551E">
        <w:rPr>
          <w:rFonts w:ascii="Times New Roman" w:hAnsi="Times New Roman" w:cs="Times New Roman"/>
          <w:sz w:val="24"/>
          <w:szCs w:val="24"/>
        </w:rPr>
        <w:t>. _________________________________________________________________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БИК _________________________________________________________________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Форма налогообложения по заявленному виду деятельности 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______________________________________________________________________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Контакты (тел., e-</w:t>
      </w:r>
      <w:proofErr w:type="spellStart"/>
      <w:r w:rsidRPr="009A551E">
        <w:rPr>
          <w:rFonts w:ascii="Times New Roman" w:hAnsi="Times New Roman" w:cs="Times New Roman"/>
          <w:sz w:val="24"/>
          <w:szCs w:val="24"/>
        </w:rPr>
        <w:t>mail</w:t>
      </w:r>
      <w:proofErr w:type="spellEnd"/>
      <w:r w:rsidRPr="009A551E">
        <w:rPr>
          <w:rFonts w:ascii="Times New Roman" w:hAnsi="Times New Roman" w:cs="Times New Roman"/>
          <w:sz w:val="24"/>
          <w:szCs w:val="24"/>
        </w:rPr>
        <w:t>) 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 СНИЛС ____________________________________________________________</w:t>
      </w: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r w:rsidRPr="009A551E">
        <w:rPr>
          <w:rFonts w:ascii="Times New Roman" w:hAnsi="Times New Roman" w:cs="Times New Roman"/>
          <w:sz w:val="24"/>
          <w:szCs w:val="24"/>
        </w:rPr>
        <w:t>(для индивидуальных предпринимателей)</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Регистрационный № страхователя ________________________________________</w:t>
      </w: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r w:rsidRPr="009A551E">
        <w:rPr>
          <w:rFonts w:ascii="Times New Roman" w:hAnsi="Times New Roman" w:cs="Times New Roman"/>
          <w:sz w:val="24"/>
          <w:szCs w:val="24"/>
        </w:rPr>
        <w:t>(для юридических лиц)</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Паспортные данные _____________________________________________________</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_______________________________________________________________________</w:t>
      </w: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r w:rsidRPr="009A551E">
        <w:rPr>
          <w:rFonts w:ascii="Times New Roman" w:hAnsi="Times New Roman" w:cs="Times New Roman"/>
          <w:sz w:val="24"/>
          <w:szCs w:val="24"/>
        </w:rPr>
        <w:t>(для индивидуальных предпринимателей: серия, номер паспорта, дата и место рождения)</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изменение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7. Согласен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w:t>
      </w:r>
      <w:r w:rsidRPr="009A551E">
        <w:rPr>
          <w:rFonts w:ascii="Times New Roman" w:hAnsi="Times New Roman" w:cs="Times New Roman"/>
          <w:sz w:val="24"/>
          <w:szCs w:val="24"/>
        </w:rPr>
        <w:lastRenderedPageBreak/>
        <w:t>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8.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9.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10. Я согласен на обработку персональных данных в соответствии с Федеральным </w:t>
      </w:r>
      <w:hyperlink r:id="rId24" w:tooltip="Федеральный закон от 27.07.2006 N 152-ФЗ (ред. от 14.07.2022) &quot;О персональных данных&quot; {КонсультантПлюс}">
        <w:r w:rsidRPr="009A551E">
          <w:rPr>
            <w:rFonts w:ascii="Times New Roman" w:hAnsi="Times New Roman" w:cs="Times New Roman"/>
            <w:sz w:val="24"/>
            <w:szCs w:val="24"/>
          </w:rPr>
          <w:t>законом</w:t>
        </w:r>
      </w:hyperlink>
      <w:r w:rsidRPr="009A551E">
        <w:rPr>
          <w:rFonts w:ascii="Times New Roman" w:hAnsi="Times New Roman" w:cs="Times New Roman"/>
          <w:sz w:val="24"/>
          <w:szCs w:val="24"/>
        </w:rPr>
        <w:t xml:space="preserve"> от 27.07.2006 № 152-ФЗ «О персональных данных».</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12. Приложение: </w:t>
      </w:r>
      <w:hyperlink w:anchor="P3229" w:tooltip="ОПИСЬ ДОКУМЕНТОВ">
        <w:r w:rsidRPr="009A551E">
          <w:rPr>
            <w:rFonts w:ascii="Times New Roman" w:hAnsi="Times New Roman" w:cs="Times New Roman"/>
            <w:sz w:val="24"/>
            <w:szCs w:val="24"/>
          </w:rPr>
          <w:t>опись</w:t>
        </w:r>
      </w:hyperlink>
      <w:r w:rsidRPr="009A551E">
        <w:rPr>
          <w:rFonts w:ascii="Times New Roman" w:hAnsi="Times New Roman" w:cs="Times New Roman"/>
          <w:sz w:val="24"/>
          <w:szCs w:val="24"/>
        </w:rPr>
        <w:t xml:space="preserve"> документов.</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______________________                                                                          _______________________</w:t>
      </w: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r w:rsidRPr="009A551E">
        <w:rPr>
          <w:rFonts w:ascii="Times New Roman" w:hAnsi="Times New Roman" w:cs="Times New Roman"/>
          <w:sz w:val="24"/>
          <w:szCs w:val="24"/>
        </w:rPr>
        <w:t xml:space="preserve">(подпись </w:t>
      </w:r>
      <w:proofErr w:type="gramStart"/>
      <w:r w:rsidRPr="009A551E">
        <w:rPr>
          <w:rFonts w:ascii="Times New Roman" w:hAnsi="Times New Roman" w:cs="Times New Roman"/>
          <w:sz w:val="24"/>
          <w:szCs w:val="24"/>
        </w:rPr>
        <w:t xml:space="preserve">руководителя)   </w:t>
      </w:r>
      <w:proofErr w:type="gramEnd"/>
      <w:r w:rsidRPr="009A551E">
        <w:rPr>
          <w:rFonts w:ascii="Times New Roman" w:hAnsi="Times New Roman" w:cs="Times New Roman"/>
          <w:sz w:val="24"/>
          <w:szCs w:val="24"/>
        </w:rPr>
        <w:t xml:space="preserve">                                                                                             (ФИО)</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«___» ________ 20___ год</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right"/>
        <w:outlineLvl w:val="3"/>
        <w:rPr>
          <w:rFonts w:ascii="Times New Roman" w:hAnsi="Times New Roman" w:cs="Times New Roman"/>
          <w:sz w:val="24"/>
          <w:szCs w:val="24"/>
        </w:rPr>
      </w:pPr>
      <w:r w:rsidRPr="009A551E">
        <w:rPr>
          <w:rFonts w:ascii="Times New Roman" w:hAnsi="Times New Roman" w:cs="Times New Roman"/>
          <w:sz w:val="24"/>
          <w:szCs w:val="24"/>
        </w:rPr>
        <w:t>Приложение к заявке</w:t>
      </w:r>
    </w:p>
    <w:p w:rsidR="009A551E" w:rsidRPr="009A551E" w:rsidRDefault="009A551E" w:rsidP="009A551E">
      <w:pPr>
        <w:widowControl w:val="0"/>
        <w:autoSpaceDE w:val="0"/>
        <w:autoSpaceDN w:val="0"/>
        <w:spacing w:after="1"/>
        <w:contextualSpacing/>
        <w:jc w:val="right"/>
        <w:rPr>
          <w:rFonts w:ascii="Times New Roman" w:hAnsi="Times New Roman" w:cs="Times New Roman"/>
          <w:sz w:val="24"/>
          <w:szCs w:val="24"/>
        </w:rPr>
      </w:pPr>
    </w:p>
    <w:p w:rsidR="009A551E" w:rsidRPr="009A551E" w:rsidRDefault="009A551E" w:rsidP="009A551E">
      <w:pPr>
        <w:widowControl w:val="0"/>
        <w:autoSpaceDE w:val="0"/>
        <w:autoSpaceDN w:val="0"/>
        <w:contextualSpacing/>
        <w:jc w:val="center"/>
        <w:rPr>
          <w:rFonts w:ascii="Times New Roman" w:hAnsi="Times New Roman" w:cs="Times New Roman"/>
          <w:sz w:val="24"/>
          <w:szCs w:val="24"/>
        </w:rPr>
      </w:pPr>
      <w:bookmarkStart w:id="18" w:name="P3229"/>
      <w:bookmarkEnd w:id="18"/>
      <w:r w:rsidRPr="009A551E">
        <w:rPr>
          <w:rFonts w:ascii="Times New Roman" w:hAnsi="Times New Roman" w:cs="Times New Roman"/>
          <w:sz w:val="24"/>
          <w:szCs w:val="24"/>
        </w:rPr>
        <w:t>ОПИСЬ ДОКУМЕНТОВ</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9072"/>
      </w:tblGrid>
      <w:tr w:rsidR="009A551E" w:rsidRPr="009A551E" w:rsidTr="003E4853">
        <w:tc>
          <w:tcPr>
            <w:tcW w:w="1413" w:type="dxa"/>
          </w:tcPr>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п/п</w:t>
            </w:r>
          </w:p>
        </w:tc>
        <w:tc>
          <w:tcPr>
            <w:tcW w:w="9072" w:type="dxa"/>
          </w:tcPr>
          <w:p w:rsidR="009A551E" w:rsidRPr="009A551E" w:rsidRDefault="009A551E" w:rsidP="002B6844">
            <w:pPr>
              <w:widowControl w:val="0"/>
              <w:autoSpaceDE w:val="0"/>
              <w:autoSpaceDN w:val="0"/>
              <w:contextualSpacing/>
              <w:jc w:val="center"/>
              <w:rPr>
                <w:rFonts w:ascii="Times New Roman" w:hAnsi="Times New Roman" w:cs="Times New Roman"/>
                <w:sz w:val="24"/>
                <w:szCs w:val="24"/>
              </w:rPr>
            </w:pPr>
            <w:r w:rsidRPr="009A551E">
              <w:rPr>
                <w:rFonts w:ascii="Times New Roman" w:hAnsi="Times New Roman" w:cs="Times New Roman"/>
                <w:sz w:val="24"/>
                <w:szCs w:val="24"/>
              </w:rPr>
              <w:t>Наименование документа</w:t>
            </w:r>
          </w:p>
        </w:tc>
      </w:tr>
      <w:tr w:rsidR="009A551E" w:rsidRPr="009A551E" w:rsidTr="003E4853">
        <w:tc>
          <w:tcPr>
            <w:tcW w:w="1413" w:type="dxa"/>
          </w:tcPr>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1</w:t>
            </w:r>
          </w:p>
        </w:tc>
        <w:tc>
          <w:tcPr>
            <w:tcW w:w="9072" w:type="dxa"/>
          </w:tcPr>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tc>
      </w:tr>
      <w:tr w:rsidR="009A551E" w:rsidRPr="009A551E" w:rsidTr="003E4853">
        <w:tc>
          <w:tcPr>
            <w:tcW w:w="1413" w:type="dxa"/>
          </w:tcPr>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2...</w:t>
            </w:r>
          </w:p>
        </w:tc>
        <w:tc>
          <w:tcPr>
            <w:tcW w:w="9072" w:type="dxa"/>
          </w:tcPr>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tc>
      </w:tr>
      <w:tr w:rsidR="009A551E" w:rsidRPr="009A551E" w:rsidTr="003E4853">
        <w:tc>
          <w:tcPr>
            <w:tcW w:w="1413" w:type="dxa"/>
          </w:tcPr>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tc>
        <w:tc>
          <w:tcPr>
            <w:tcW w:w="9072" w:type="dxa"/>
          </w:tcPr>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tc>
      </w:tr>
    </w:tbl>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3E4853" w:rsidRDefault="009A551E" w:rsidP="003E4853">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______________________                                                                </w:t>
      </w:r>
      <w:r w:rsidR="003E4853">
        <w:rPr>
          <w:rFonts w:ascii="Times New Roman" w:hAnsi="Times New Roman" w:cs="Times New Roman"/>
          <w:sz w:val="24"/>
          <w:szCs w:val="24"/>
        </w:rPr>
        <w:t xml:space="preserve">        ______________________</w:t>
      </w:r>
      <w:r w:rsidRPr="009A551E">
        <w:rPr>
          <w:rFonts w:ascii="Times New Roman" w:hAnsi="Times New Roman" w:cs="Times New Roman"/>
          <w:sz w:val="24"/>
          <w:szCs w:val="24"/>
        </w:rPr>
        <w:t xml:space="preserve">   </w:t>
      </w:r>
      <w:r w:rsidR="003E4853">
        <w:rPr>
          <w:rFonts w:ascii="Times New Roman" w:hAnsi="Times New Roman" w:cs="Times New Roman"/>
          <w:sz w:val="24"/>
          <w:szCs w:val="24"/>
        </w:rPr>
        <w:t xml:space="preserve">  </w:t>
      </w:r>
    </w:p>
    <w:p w:rsidR="009A551E" w:rsidRPr="009A551E" w:rsidRDefault="009A551E" w:rsidP="003E4853">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(подпись </w:t>
      </w:r>
      <w:proofErr w:type="gramStart"/>
      <w:r w:rsidRPr="009A551E">
        <w:rPr>
          <w:rFonts w:ascii="Times New Roman" w:hAnsi="Times New Roman" w:cs="Times New Roman"/>
          <w:sz w:val="24"/>
          <w:szCs w:val="24"/>
        </w:rPr>
        <w:t xml:space="preserve">руководителя)   </w:t>
      </w:r>
      <w:proofErr w:type="gramEnd"/>
      <w:r w:rsidRPr="009A551E">
        <w:rPr>
          <w:rFonts w:ascii="Times New Roman" w:hAnsi="Times New Roman" w:cs="Times New Roman"/>
          <w:sz w:val="24"/>
          <w:szCs w:val="24"/>
        </w:rPr>
        <w:t xml:space="preserve">                                                                             </w:t>
      </w:r>
      <w:r w:rsidR="003E4853">
        <w:rPr>
          <w:rFonts w:ascii="Times New Roman" w:hAnsi="Times New Roman" w:cs="Times New Roman"/>
          <w:sz w:val="24"/>
          <w:szCs w:val="24"/>
        </w:rPr>
        <w:t xml:space="preserve">           </w:t>
      </w:r>
      <w:r w:rsidRPr="009A551E">
        <w:rPr>
          <w:rFonts w:ascii="Times New Roman" w:hAnsi="Times New Roman" w:cs="Times New Roman"/>
          <w:sz w:val="24"/>
          <w:szCs w:val="24"/>
        </w:rPr>
        <w:t xml:space="preserve"> (ФИО)</w:t>
      </w: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p>
    <w:p w:rsidR="009A551E" w:rsidRPr="009A551E" w:rsidRDefault="009A551E" w:rsidP="009A551E">
      <w:pPr>
        <w:widowControl w:val="0"/>
        <w:autoSpaceDE w:val="0"/>
        <w:autoSpaceDN w:val="0"/>
        <w:contextualSpacing/>
        <w:jc w:val="both"/>
        <w:rPr>
          <w:rFonts w:ascii="Times New Roman" w:hAnsi="Times New Roman" w:cs="Times New Roman"/>
          <w:sz w:val="24"/>
          <w:szCs w:val="24"/>
        </w:rPr>
      </w:pPr>
      <w:r w:rsidRPr="009A551E">
        <w:rPr>
          <w:rFonts w:ascii="Times New Roman" w:hAnsi="Times New Roman" w:cs="Times New Roman"/>
          <w:sz w:val="24"/>
          <w:szCs w:val="24"/>
        </w:rPr>
        <w:t xml:space="preserve">                                                                                               «___» __________ 20___ год.</w:t>
      </w:r>
    </w:p>
    <w:sectPr w:rsidR="009A551E" w:rsidRPr="009A551E" w:rsidSect="009A551E">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89"/>
    <w:rsid w:val="00192889"/>
    <w:rsid w:val="001B393A"/>
    <w:rsid w:val="00254308"/>
    <w:rsid w:val="002B6844"/>
    <w:rsid w:val="0037055C"/>
    <w:rsid w:val="00375413"/>
    <w:rsid w:val="003E4853"/>
    <w:rsid w:val="0092554B"/>
    <w:rsid w:val="009A551E"/>
    <w:rsid w:val="009B5AD1"/>
    <w:rsid w:val="00CA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AF5A9-4F92-4429-8198-4B528DE8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13"/>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754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link w:val="ConsPlusTitle0"/>
    <w:qFormat/>
    <w:rsid w:val="00375413"/>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Normal0">
    <w:name w:val="ConsPlusNormal Знак"/>
    <w:link w:val="ConsPlusNormal"/>
    <w:locked/>
    <w:rsid w:val="00375413"/>
    <w:rPr>
      <w:rFonts w:ascii="Arial" w:eastAsiaTheme="minorEastAsia" w:hAnsi="Arial" w:cs="Arial"/>
      <w:sz w:val="20"/>
      <w:lang w:eastAsia="ru-RU"/>
    </w:rPr>
  </w:style>
  <w:style w:type="character" w:customStyle="1" w:styleId="ConsPlusTitle0">
    <w:name w:val="ConsPlusTitle Знак"/>
    <w:link w:val="ConsPlusTitle"/>
    <w:locked/>
    <w:rsid w:val="00375413"/>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A1AF9CAACF296C76EA68D03BB53127EC26BAE464722274DB1F6AE9E0EC305FC9F65D0A58BD820B8CA3AB894O5U3H" TargetMode="External"/><Relationship Id="rId13" Type="http://schemas.openxmlformats.org/officeDocument/2006/relationships/hyperlink" Target="consultantplus://offline/ref=010A1AF9CAACF296C76EB88015D7041D7CCB35A74C472B7215E7F0F9C15EC550AEDF3B89E7C7CB20B8D438B9945ADD0C3C7949688A77476828824648O7UEH" TargetMode="External"/><Relationship Id="rId18" Type="http://schemas.openxmlformats.org/officeDocument/2006/relationships/hyperlink" Target="consultantplus://offline/ref=010A1AF9CAACF296C76EA68D03BB53127EC263A34B4522274DB1F6AE9E0EC305FC9F65D0A58BD820B8CA3AB894O5U3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10A1AF9CAACF296C76EB88015D7041D7CCB35A74C472B7215E7F0F9C15EC550AEDF3B89E7C7CB20B8D438BF905ADD0C3C7949688A77476828824648O7UEH" TargetMode="External"/><Relationship Id="rId7" Type="http://schemas.openxmlformats.org/officeDocument/2006/relationships/hyperlink" Target="consultantplus://offline/ref=010A1AF9CAACF296C76EB88015D7041D7CCB35A74C472B7412E3F0F9C15EC550AEDF3B89F5C7932CB9DC26B9964F8B5D7AO2UEH" TargetMode="External"/><Relationship Id="rId12" Type="http://schemas.openxmlformats.org/officeDocument/2006/relationships/hyperlink" Target="consultantplus://offline/ref=010A1AF9CAACF296C76EA68D03BB53127EC269AB4F4322274DB1F6AE9E0EC305EE9F3DDEA381C42AEC857CED9B508143792C5A6B826BO4U4H" TargetMode="External"/><Relationship Id="rId17" Type="http://schemas.openxmlformats.org/officeDocument/2006/relationships/hyperlink" Target="consultantplus://offline/ref=010A1AF9CAACF296C76EB88015D7041D7CCB35A74C472B7215E7F0F9C15EC550AEDF3B89E7C7CB20B8D438B9945ADD0C3C7949688A77476828824648O7UE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0A1AF9CAACF296C76EA68D03BB531278C063AF4C4622274DB1F6AE9E0EC305EE9F3DDCA483C620BCDF6CE9D204845C703245699C6B466AO3U4H" TargetMode="External"/><Relationship Id="rId20" Type="http://schemas.openxmlformats.org/officeDocument/2006/relationships/hyperlink" Target="consultantplus://offline/ref=010A1AF9CAACF296C76EA68D03BB53127EC16AAA464122274DB1F6AE9E0EC305FC9F65D0A58BD820B8CA3AB894O5U3H" TargetMode="External"/><Relationship Id="rId1" Type="http://schemas.openxmlformats.org/officeDocument/2006/relationships/styles" Target="styles.xml"/><Relationship Id="rId6" Type="http://schemas.openxmlformats.org/officeDocument/2006/relationships/hyperlink" Target="consultantplus://offline/ref=010A1AF9CAACF296C76EB88015D7041D7CCB35A74C472B7317E4F0F9C15EC550AEDF3B89E7C7CB20B8D438B9945ADD0C3C7949688A77476828824648O7UEH" TargetMode="External"/><Relationship Id="rId11" Type="http://schemas.openxmlformats.org/officeDocument/2006/relationships/hyperlink" Target="consultantplus://offline/ref=010A1AF9CAACF296C76EA68D03BB53127EC269AB4F4322274DB1F6AE9E0EC305EE9F3DDEA383C22AEC857CED9B508143792C5A6B826BO4U4H" TargetMode="External"/><Relationship Id="rId24" Type="http://schemas.openxmlformats.org/officeDocument/2006/relationships/hyperlink" Target="consultantplus://offline/ref=010A1AF9CAACF296C76EA68D03BB53127EC269A84A4022274DB1F6AE9E0EC305FC9F65D0A58BD820B8CA3AB894O5U3H" TargetMode="External"/><Relationship Id="rId5" Type="http://schemas.openxmlformats.org/officeDocument/2006/relationships/hyperlink" Target="consultantplus://offline/ref=010A1AF9CAACF296C76EB88015D7041D7CCB35A74C472D7216E7F0F9C15EC550AEDF3B89E7C7CB20B8D439BD905ADD0C3C7949688A77476828824648O7UEH" TargetMode="External"/><Relationship Id="rId15" Type="http://schemas.openxmlformats.org/officeDocument/2006/relationships/hyperlink" Target="consultantplus://offline/ref=010A1AF9CAACF296C76EA68D03BB53127EC26BAE464722274DB1F6AE9E0EC305FC9F65D0A58BD820B8CA3AB894O5U3H" TargetMode="External"/><Relationship Id="rId23" Type="http://schemas.openxmlformats.org/officeDocument/2006/relationships/hyperlink" Target="consultantplus://offline/ref=010A1AF9CAACF296C76EA68D03BB53127EC263A34B4522274DB1F6AE9E0EC305EE9F3DDCA483CE29BFDF6CE9D204845C703245699C6B466AO3U4H" TargetMode="External"/><Relationship Id="rId10" Type="http://schemas.openxmlformats.org/officeDocument/2006/relationships/hyperlink" Target="consultantplus://offline/ref=010A1AF9CAACF296C76EB88015D7041D7CCB35A74C41217213ECF0F9C15EC550AEDF3B89E7C7CB20B8D438B89E5ADD0C3C7949688A77476828824648O7UEH" TargetMode="External"/><Relationship Id="rId19" Type="http://schemas.openxmlformats.org/officeDocument/2006/relationships/hyperlink" Target="consultantplus://offline/ref=010A1AF9CAACF296C76EA68D03BB53127EC26BAE464722274DB1F6AE9E0EC305FC9F65D0A58BD820B8CA3AB894O5U3H" TargetMode="External"/><Relationship Id="rId4" Type="http://schemas.openxmlformats.org/officeDocument/2006/relationships/hyperlink" Target="consultantplus://offline/ref=010A1AF9CAACF296C76EA68D03BB53127EC26BAE464722274DB1F6AE9E0EC305EE9F3DDCA483C727B8DF6CE9D204845C703245699C6B466AO3U4H" TargetMode="External"/><Relationship Id="rId9" Type="http://schemas.openxmlformats.org/officeDocument/2006/relationships/hyperlink" Target="consultantplus://offline/ref=010A1AF9CAACF296C76EB88015D7041D7CCB35A74C40217610E4F0F9C15EC550AEDF3B89F5C7932CB9DC26B9964F8B5D7AO2UEH" TargetMode="External"/><Relationship Id="rId14" Type="http://schemas.openxmlformats.org/officeDocument/2006/relationships/hyperlink" Target="consultantplus://offline/ref=010A1AF9CAACF296C76EA68D03BB53127EC263A34B4522274DB1F6AE9E0EC305FC9F65D0A58BD820B8CA3AB894O5U3H" TargetMode="External"/><Relationship Id="rId22" Type="http://schemas.openxmlformats.org/officeDocument/2006/relationships/hyperlink" Target="consultantplus://offline/ref=010A1AF9CAACF296C76EA68D03BB53127EC263A34B4522274DB1F6AE9E0EC305EE9F3DDCA482C625BEDF6CE9D204845C703245699C6B466AO3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16</Pages>
  <Words>10369</Words>
  <Characters>59106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Иноземцева Ольга Васильевна</dc:creator>
  <cp:keywords/>
  <dc:description/>
  <cp:lastModifiedBy>Иноземцева Ольга Васильевна</cp:lastModifiedBy>
  <cp:revision>8</cp:revision>
  <dcterms:created xsi:type="dcterms:W3CDTF">2023-08-17T11:49:00Z</dcterms:created>
  <dcterms:modified xsi:type="dcterms:W3CDTF">2023-11-08T07:13:00Z</dcterms:modified>
</cp:coreProperties>
</file>